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D1952">
      <w:pPr>
        <w:pStyle w:val="4"/>
        <w:rPr>
          <w:rFonts w:hint="eastAsia"/>
          <w:lang w:val="en-US" w:eastAsia="zh-Hans"/>
        </w:rPr>
      </w:pPr>
      <w:r>
        <w:br w:type="textWrapping"/>
      </w:r>
    </w:p>
    <w:p w14:paraId="6A521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泉州市</w:t>
      </w:r>
      <w:r>
        <w:rPr>
          <w:rFonts w:hint="eastAsia" w:ascii="仿宋_GB2312" w:hAnsi="仿宋_GB2312" w:eastAsia="仿宋_GB2312" w:cs="仿宋_GB2312"/>
          <w:b/>
          <w:sz w:val="48"/>
        </w:rPr>
        <w:t>公共资源交易智慧监</w:t>
      </w:r>
      <w:r>
        <w:rPr>
          <w:rFonts w:hint="eastAsia" w:ascii="仿宋_GB2312" w:hAnsi="仿宋_GB2312" w:eastAsia="仿宋_GB2312" w:cs="仿宋_GB2312"/>
          <w:b/>
          <w:sz w:val="48"/>
          <w:lang w:eastAsia="zh-CN"/>
        </w:rPr>
        <w:t>管服务</w:t>
      </w:r>
    </w:p>
    <w:p w14:paraId="7455C33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ascii="仿宋_GB2312" w:hAnsi="仿宋_GB2312" w:eastAsia="仿宋_GB2312" w:cs="仿宋_GB2312"/>
          <w:b/>
          <w:sz w:val="48"/>
        </w:rPr>
        <w:t>单一来源采购文件</w:t>
      </w:r>
    </w:p>
    <w:p w14:paraId="6E9D58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sz w:val="28"/>
        </w:rPr>
      </w:pPr>
    </w:p>
    <w:p w14:paraId="3995AA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sz w:val="28"/>
        </w:rPr>
      </w:pPr>
    </w:p>
    <w:p w14:paraId="1B1BAE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sz w:val="28"/>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泉州市</w:t>
      </w:r>
      <w:r>
        <w:rPr>
          <w:rFonts w:hint="eastAsia" w:ascii="仿宋_GB2312" w:hAnsi="仿宋_GB2312" w:eastAsia="仿宋_GB2312" w:cs="仿宋_GB2312"/>
          <w:b/>
          <w:sz w:val="28"/>
        </w:rPr>
        <w:t>公共资源交易智慧监</w:t>
      </w:r>
      <w:r>
        <w:rPr>
          <w:rFonts w:hint="eastAsia" w:ascii="仿宋_GB2312" w:hAnsi="仿宋_GB2312" w:eastAsia="仿宋_GB2312" w:cs="仿宋_GB2312"/>
          <w:b/>
          <w:sz w:val="28"/>
          <w:lang w:eastAsia="zh-CN"/>
        </w:rPr>
        <w:t>管服务</w:t>
      </w:r>
    </w:p>
    <w:p w14:paraId="6C954672">
      <w:pPr>
        <w:pStyle w:val="4"/>
        <w:jc w:val="center"/>
        <w:outlineLvl w:val="2"/>
      </w:pPr>
    </w:p>
    <w:p w14:paraId="3BA8F351">
      <w:pPr>
        <w:pStyle w:val="4"/>
        <w:jc w:val="center"/>
        <w:outlineLvl w:val="2"/>
      </w:pPr>
      <w:r>
        <w:rPr>
          <w:rFonts w:ascii="仿宋_GB2312" w:hAnsi="仿宋_GB2312" w:eastAsia="仿宋_GB2312" w:cs="仿宋_GB2312"/>
          <w:b/>
          <w:sz w:val="28"/>
        </w:rPr>
        <w:t>项目编号：[3505</w:t>
      </w:r>
      <w:r>
        <w:rPr>
          <w:rFonts w:hint="eastAsia" w:ascii="仿宋_GB2312" w:hAnsi="仿宋_GB2312" w:eastAsia="仿宋_GB2312" w:cs="仿宋_GB2312"/>
          <w:b/>
          <w:sz w:val="28"/>
          <w:lang w:val="en-US" w:eastAsia="zh-CN"/>
        </w:rPr>
        <w:t>12</w:t>
      </w:r>
      <w:r>
        <w:rPr>
          <w:rFonts w:ascii="仿宋_GB2312" w:hAnsi="仿宋_GB2312" w:eastAsia="仿宋_GB2312" w:cs="仿宋_GB2312"/>
          <w:b/>
          <w:sz w:val="28"/>
        </w:rPr>
        <w:t>]QZ</w:t>
      </w:r>
      <w:r>
        <w:rPr>
          <w:rFonts w:hint="default" w:ascii="仿宋_GB2312" w:hAnsi="仿宋_GB2312" w:eastAsia="仿宋_GB2312" w:cs="仿宋_GB2312"/>
          <w:b/>
          <w:sz w:val="28"/>
          <w:lang w:val="en"/>
        </w:rPr>
        <w:t>FGFG</w:t>
      </w:r>
      <w:r>
        <w:rPr>
          <w:rFonts w:ascii="仿宋_GB2312" w:hAnsi="仿宋_GB2312" w:eastAsia="仿宋_GB2312" w:cs="仿宋_GB2312"/>
          <w:b/>
          <w:sz w:val="28"/>
        </w:rPr>
        <w:t>[</w:t>
      </w:r>
      <w:r>
        <w:rPr>
          <w:rFonts w:hint="default" w:ascii="仿宋_GB2312" w:hAnsi="仿宋_GB2312" w:eastAsia="仿宋_GB2312" w:cs="仿宋_GB2312"/>
          <w:b/>
          <w:sz w:val="28"/>
          <w:lang w:val="en"/>
        </w:rPr>
        <w:t>ZHJG</w:t>
      </w:r>
      <w:r>
        <w:rPr>
          <w:rFonts w:ascii="仿宋_GB2312" w:hAnsi="仿宋_GB2312" w:eastAsia="仿宋_GB2312" w:cs="仿宋_GB2312"/>
          <w:b/>
          <w:sz w:val="28"/>
          <w:shd w:val="clear" w:fill="FFFFFF"/>
        </w:rPr>
        <w:t>]</w:t>
      </w:r>
      <w:r>
        <w:rPr>
          <w:rFonts w:hint="default" w:ascii="仿宋_GB2312" w:hAnsi="仿宋_GB2312" w:eastAsia="仿宋_GB2312" w:cs="仿宋_GB2312"/>
          <w:b/>
          <w:sz w:val="28"/>
          <w:shd w:val="clear" w:fill="FFFFFF"/>
          <w:lang w:val="en"/>
        </w:rPr>
        <w:t>0</w:t>
      </w:r>
      <w:r>
        <w:rPr>
          <w:rFonts w:hint="default" w:ascii="仿宋_GB2312" w:hAnsi="仿宋_GB2312" w:eastAsia="仿宋_GB2312" w:cs="仿宋_GB2312"/>
          <w:b/>
          <w:sz w:val="28"/>
          <w:lang w:val="en"/>
        </w:rPr>
        <w:t>01</w:t>
      </w:r>
    </w:p>
    <w:p w14:paraId="33C13044">
      <w:pPr>
        <w:pStyle w:val="4"/>
        <w:jc w:val="center"/>
        <w:outlineLvl w:val="2"/>
        <w:rPr>
          <w:rFonts w:hint="eastAsia" w:eastAsia="仿宋_GB2312"/>
          <w:lang w:eastAsia="zh-CN"/>
        </w:rPr>
      </w:pPr>
      <w:r>
        <w:rPr>
          <w:rFonts w:ascii="仿宋_GB2312" w:hAnsi="仿宋_GB2312" w:eastAsia="仿宋_GB2312" w:cs="仿宋_GB2312"/>
          <w:b/>
          <w:sz w:val="28"/>
        </w:rPr>
        <w:t>采购人：泉州市</w:t>
      </w:r>
      <w:r>
        <w:rPr>
          <w:rFonts w:hint="eastAsia" w:ascii="仿宋_GB2312" w:hAnsi="仿宋_GB2312" w:eastAsia="仿宋_GB2312" w:cs="仿宋_GB2312"/>
          <w:b/>
          <w:sz w:val="28"/>
          <w:lang w:eastAsia="zh-CN"/>
        </w:rPr>
        <w:t>发展和改革委员会</w:t>
      </w:r>
    </w:p>
    <w:p w14:paraId="74FFDC49">
      <w:pPr>
        <w:pStyle w:val="4"/>
        <w:jc w:val="center"/>
        <w:outlineLvl w:val="2"/>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w:t>
      </w:r>
      <w:r>
        <w:rPr>
          <w:rFonts w:hint="default" w:ascii="仿宋_GB2312" w:hAnsi="仿宋_GB2312" w:eastAsia="仿宋_GB2312" w:cs="仿宋_GB2312"/>
          <w:b/>
          <w:sz w:val="28"/>
          <w:lang w:val="en" w:eastAsia="zh-CN"/>
        </w:rPr>
        <w:t>2</w:t>
      </w:r>
      <w:r>
        <w:rPr>
          <w:rFonts w:ascii="仿宋_GB2312" w:hAnsi="仿宋_GB2312" w:eastAsia="仿宋_GB2312" w:cs="仿宋_GB2312"/>
          <w:b/>
          <w:sz w:val="28"/>
        </w:rPr>
        <w:t>月</w:t>
      </w:r>
    </w:p>
    <w:p w14:paraId="1002EA8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4924AF">
      <w:pPr>
        <w:pStyle w:val="4"/>
        <w:jc w:val="center"/>
        <w:outlineLvl w:val="1"/>
      </w:pPr>
      <w:r>
        <w:rPr>
          <w:rFonts w:ascii="仿宋_GB2312" w:hAnsi="仿宋_GB2312" w:eastAsia="仿宋_GB2312" w:cs="仿宋_GB2312"/>
          <w:b/>
          <w:sz w:val="36"/>
        </w:rPr>
        <w:t>第一章 协商邀请</w:t>
      </w:r>
    </w:p>
    <w:p w14:paraId="234CAD98">
      <w:pPr>
        <w:pStyle w:val="4"/>
        <w:ind w:firstLine="480"/>
        <w:jc w:val="both"/>
      </w:pPr>
      <w:r>
        <w:rPr>
          <w:rFonts w:ascii="仿宋_GB2312" w:hAnsi="仿宋_GB2312" w:eastAsia="仿宋_GB2312" w:cs="仿宋_GB2312"/>
          <w:lang w:val="en"/>
        </w:rPr>
        <w:t>泉州市发展和改革委员会</w:t>
      </w:r>
      <w:r>
        <w:rPr>
          <w:rFonts w:ascii="仿宋_GB2312" w:hAnsi="仿宋_GB2312" w:eastAsia="仿宋_GB2312" w:cs="仿宋_GB2312"/>
        </w:rPr>
        <w:t>采用单一来源采购方式组织</w:t>
      </w:r>
      <w:r>
        <w:rPr>
          <w:rFonts w:hint="eastAsia" w:ascii="仿宋_GB2312" w:hAnsi="仿宋_GB2312" w:eastAsia="仿宋_GB2312" w:cs="仿宋_GB2312"/>
          <w:lang w:eastAsia="zh-CN"/>
        </w:rPr>
        <w:t>泉州市公共资源交易智慧监管服务</w:t>
      </w:r>
      <w:r>
        <w:rPr>
          <w:rFonts w:ascii="仿宋_GB2312" w:hAnsi="仿宋_GB2312" w:eastAsia="仿宋_GB2312" w:cs="仿宋_GB2312"/>
        </w:rPr>
        <w:t xml:space="preserve"> 采购项目（以下简称：“本项目或者采购项目”）的采购活动，特邀请下列供应商参加本项目特定采购包的协商。现将本项目有关事项告知如下：</w:t>
      </w:r>
    </w:p>
    <w:p w14:paraId="5F9995F5">
      <w:pPr>
        <w:pStyle w:val="4"/>
        <w:ind w:firstLine="562" w:firstLineChars="200"/>
        <w:jc w:val="both"/>
        <w:outlineLvl w:val="2"/>
        <w:rPr>
          <w:rFonts w:ascii="仿宋_GB2312" w:hAnsi="仿宋_GB2312" w:eastAsia="仿宋_GB2312" w:cs="仿宋_GB2312"/>
          <w:b/>
          <w:sz w:val="28"/>
        </w:rPr>
      </w:pPr>
      <w:r>
        <w:rPr>
          <w:rFonts w:ascii="仿宋_GB2312" w:hAnsi="仿宋_GB2312" w:eastAsia="仿宋_GB2312" w:cs="仿宋_GB2312"/>
          <w:b/>
          <w:sz w:val="28"/>
        </w:rPr>
        <w:t>1、项目编号：项目编号：[3505</w:t>
      </w:r>
      <w:r>
        <w:rPr>
          <w:rFonts w:hint="eastAsia" w:ascii="仿宋_GB2312" w:hAnsi="仿宋_GB2312" w:eastAsia="仿宋_GB2312" w:cs="仿宋_GB2312"/>
          <w:b/>
          <w:sz w:val="28"/>
          <w:lang w:val="en-US" w:eastAsia="zh-CN"/>
        </w:rPr>
        <w:t>12</w:t>
      </w:r>
      <w:r>
        <w:rPr>
          <w:rFonts w:ascii="仿宋_GB2312" w:hAnsi="仿宋_GB2312" w:eastAsia="仿宋_GB2312" w:cs="仿宋_GB2312"/>
          <w:b/>
          <w:sz w:val="28"/>
        </w:rPr>
        <w:t>]QZ</w:t>
      </w:r>
      <w:r>
        <w:rPr>
          <w:rFonts w:hint="default" w:ascii="仿宋_GB2312" w:hAnsi="仿宋_GB2312" w:eastAsia="仿宋_GB2312" w:cs="仿宋_GB2312"/>
          <w:b/>
          <w:sz w:val="28"/>
          <w:lang w:val="en"/>
        </w:rPr>
        <w:t>FGFG</w:t>
      </w:r>
      <w:r>
        <w:rPr>
          <w:rFonts w:ascii="仿宋_GB2312" w:hAnsi="仿宋_GB2312" w:eastAsia="仿宋_GB2312" w:cs="仿宋_GB2312"/>
          <w:b/>
          <w:sz w:val="28"/>
        </w:rPr>
        <w:t>[</w:t>
      </w:r>
      <w:r>
        <w:rPr>
          <w:rFonts w:hint="default" w:ascii="仿宋_GB2312" w:hAnsi="仿宋_GB2312" w:eastAsia="仿宋_GB2312" w:cs="仿宋_GB2312"/>
          <w:b/>
          <w:sz w:val="28"/>
          <w:lang w:val="en"/>
        </w:rPr>
        <w:t>ZHJG</w:t>
      </w:r>
      <w:r>
        <w:rPr>
          <w:rFonts w:ascii="仿宋_GB2312" w:hAnsi="仿宋_GB2312" w:eastAsia="仿宋_GB2312" w:cs="仿宋_GB2312"/>
          <w:b/>
          <w:sz w:val="28"/>
          <w:shd w:val="clear" w:fill="FFFFFF"/>
        </w:rPr>
        <w:t>]</w:t>
      </w:r>
      <w:r>
        <w:rPr>
          <w:rFonts w:hint="default" w:ascii="仿宋_GB2312" w:hAnsi="仿宋_GB2312" w:eastAsia="仿宋_GB2312" w:cs="仿宋_GB2312"/>
          <w:b/>
          <w:sz w:val="28"/>
          <w:shd w:val="clear" w:fill="FFFFFF"/>
          <w:lang w:val="en"/>
        </w:rPr>
        <w:t>0</w:t>
      </w:r>
      <w:r>
        <w:rPr>
          <w:rFonts w:hint="default" w:ascii="仿宋_GB2312" w:hAnsi="仿宋_GB2312" w:eastAsia="仿宋_GB2312" w:cs="仿宋_GB2312"/>
          <w:b/>
          <w:sz w:val="28"/>
          <w:lang w:val="en"/>
        </w:rPr>
        <w:t>01</w:t>
      </w:r>
    </w:p>
    <w:p w14:paraId="4B338B44">
      <w:pPr>
        <w:pStyle w:val="4"/>
        <w:ind w:firstLine="480"/>
        <w:jc w:val="left"/>
        <w:outlineLvl w:val="2"/>
        <w:rPr>
          <w:rFonts w:hint="eastAsia" w:eastAsia="仿宋_GB2312"/>
          <w:lang w:eastAsia="zh-CN"/>
        </w:rPr>
      </w:pPr>
      <w:r>
        <w:rPr>
          <w:rFonts w:ascii="仿宋_GB2312" w:hAnsi="仿宋_GB2312" w:eastAsia="仿宋_GB2312" w:cs="仿宋_GB2312"/>
          <w:b/>
          <w:sz w:val="28"/>
        </w:rPr>
        <w:t xml:space="preserve">2、项目名称： </w:t>
      </w:r>
      <w:r>
        <w:rPr>
          <w:rFonts w:hint="eastAsia" w:ascii="仿宋_GB2312" w:hAnsi="仿宋_GB2312" w:eastAsia="仿宋_GB2312" w:cs="仿宋_GB2312"/>
          <w:b/>
          <w:sz w:val="28"/>
          <w:lang w:eastAsia="zh-CN"/>
        </w:rPr>
        <w:t>泉州市公共资源交易智慧监管服务</w:t>
      </w:r>
    </w:p>
    <w:p w14:paraId="31DBB128">
      <w:pPr>
        <w:pStyle w:val="4"/>
        <w:ind w:firstLine="480"/>
        <w:jc w:val="left"/>
        <w:outlineLvl w:val="2"/>
      </w:pPr>
      <w:r>
        <w:rPr>
          <w:rFonts w:ascii="仿宋_GB2312" w:hAnsi="仿宋_GB2312" w:eastAsia="仿宋_GB2312" w:cs="仿宋_GB2312"/>
          <w:b/>
          <w:sz w:val="28"/>
        </w:rPr>
        <w:t>3、采购内容及要求：详见采购标的一览表及采购文件第四章。</w:t>
      </w:r>
    </w:p>
    <w:p w14:paraId="4AA7177C">
      <w:pPr>
        <w:pStyle w:val="4"/>
        <w:ind w:firstLine="480"/>
        <w:jc w:val="left"/>
        <w:outlineLvl w:val="2"/>
      </w:pPr>
      <w:r>
        <w:rPr>
          <w:rFonts w:ascii="仿宋_GB2312" w:hAnsi="仿宋_GB2312" w:eastAsia="仿宋_GB2312" w:cs="仿宋_GB2312"/>
          <w:b/>
          <w:sz w:val="28"/>
        </w:rPr>
        <w:t>4、邀请参加本项目协商的供应商名单如下：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361D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C2E921">
            <w:pPr>
              <w:pStyle w:val="4"/>
              <w:jc w:val="left"/>
            </w:pPr>
            <w:r>
              <w:rPr>
                <w:rFonts w:ascii="仿宋_GB2312" w:hAnsi="仿宋_GB2312" w:eastAsia="仿宋_GB2312" w:cs="仿宋_GB2312"/>
              </w:rPr>
              <w:t xml:space="preserve"> 采购包</w:t>
            </w:r>
          </w:p>
        </w:tc>
        <w:tc>
          <w:tcPr>
            <w:tcW w:w="2769" w:type="dxa"/>
          </w:tcPr>
          <w:p w14:paraId="0F5DC05E">
            <w:pPr>
              <w:pStyle w:val="4"/>
              <w:jc w:val="left"/>
            </w:pPr>
            <w:r>
              <w:rPr>
                <w:rFonts w:ascii="仿宋_GB2312" w:hAnsi="仿宋_GB2312" w:eastAsia="仿宋_GB2312" w:cs="仿宋_GB2312"/>
              </w:rPr>
              <w:t xml:space="preserve"> 统一社会信用代码</w:t>
            </w:r>
          </w:p>
        </w:tc>
        <w:tc>
          <w:tcPr>
            <w:tcW w:w="2769" w:type="dxa"/>
          </w:tcPr>
          <w:p w14:paraId="3643F32F">
            <w:pPr>
              <w:pStyle w:val="4"/>
              <w:jc w:val="left"/>
            </w:pPr>
            <w:r>
              <w:rPr>
                <w:rFonts w:ascii="仿宋_GB2312" w:hAnsi="仿宋_GB2312" w:eastAsia="仿宋_GB2312" w:cs="仿宋_GB2312"/>
              </w:rPr>
              <w:t xml:space="preserve"> 供应商名称</w:t>
            </w:r>
          </w:p>
        </w:tc>
      </w:tr>
      <w:tr w14:paraId="3BDDB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A4F0C9">
            <w:pPr>
              <w:pStyle w:val="4"/>
              <w:jc w:val="left"/>
            </w:pPr>
            <w:r>
              <w:rPr>
                <w:rFonts w:ascii="仿宋_GB2312" w:hAnsi="仿宋_GB2312" w:eastAsia="仿宋_GB2312" w:cs="仿宋_GB2312"/>
              </w:rPr>
              <w:t>1</w:t>
            </w:r>
          </w:p>
        </w:tc>
        <w:tc>
          <w:tcPr>
            <w:tcW w:w="2769" w:type="dxa"/>
          </w:tcPr>
          <w:p w14:paraId="179CDB5A">
            <w:pPr>
              <w:pStyle w:val="4"/>
              <w:jc w:val="left"/>
              <w:rPr>
                <w:rFonts w:hint="default" w:eastAsiaTheme="minorEastAsia"/>
                <w:lang w:val="en-US" w:eastAsia="zh-CN"/>
              </w:rPr>
            </w:pPr>
            <w:r>
              <w:rPr>
                <w:rFonts w:hint="eastAsia"/>
                <w:lang w:val="en-US" w:eastAsia="zh-CN"/>
              </w:rPr>
              <w:t>91350100726471602A</w:t>
            </w:r>
          </w:p>
        </w:tc>
        <w:tc>
          <w:tcPr>
            <w:tcW w:w="2769" w:type="dxa"/>
          </w:tcPr>
          <w:p w14:paraId="6D5A994C">
            <w:pPr>
              <w:pStyle w:val="4"/>
              <w:jc w:val="left"/>
              <w:rPr>
                <w:rFonts w:hint="eastAsia" w:eastAsiaTheme="minorEastAsia"/>
                <w:lang w:eastAsia="zh-CN"/>
              </w:rPr>
            </w:pPr>
            <w:r>
              <w:rPr>
                <w:rFonts w:hint="eastAsia" w:ascii="仿宋_GB2312" w:hAnsi="仿宋_GB2312" w:eastAsia="仿宋_GB2312" w:cs="仿宋_GB2312"/>
                <w:lang w:eastAsia="zh-CN"/>
              </w:rPr>
              <w:t>四创科技有限公司</w:t>
            </w:r>
          </w:p>
        </w:tc>
      </w:tr>
    </w:tbl>
    <w:p w14:paraId="6D462CAF">
      <w:pPr>
        <w:pStyle w:val="4"/>
        <w:ind w:firstLine="480"/>
        <w:jc w:val="left"/>
        <w:outlineLvl w:val="2"/>
      </w:pPr>
      <w:r>
        <w:rPr>
          <w:rFonts w:ascii="仿宋_GB2312" w:hAnsi="仿宋_GB2312" w:eastAsia="仿宋_GB2312" w:cs="仿宋_GB2312"/>
          <w:b/>
          <w:sz w:val="28"/>
        </w:rPr>
        <w:t>5、供应商的资格要求</w:t>
      </w:r>
    </w:p>
    <w:p w14:paraId="585F113A">
      <w:pPr>
        <w:pStyle w:val="4"/>
        <w:ind w:firstLine="480"/>
        <w:jc w:val="both"/>
      </w:pPr>
      <w:r>
        <w:rPr>
          <w:rFonts w:ascii="仿宋_GB2312" w:hAnsi="仿宋_GB2312" w:eastAsia="仿宋_GB2312" w:cs="仿宋_GB2312"/>
        </w:rPr>
        <w:t>5.1、法定条件：具备《中华人民共和国政府采购法》第二十二条第一款规定的条件。</w:t>
      </w:r>
    </w:p>
    <w:p w14:paraId="11FCF846">
      <w:pPr>
        <w:pStyle w:val="4"/>
        <w:ind w:firstLine="480"/>
        <w:jc w:val="both"/>
      </w:pPr>
      <w:r>
        <w:rPr>
          <w:rFonts w:ascii="仿宋_GB2312" w:hAnsi="仿宋_GB2312" w:eastAsia="仿宋_GB2312" w:cs="仿宋_GB2312"/>
        </w:rPr>
        <w:t>5.2、列入失信被执行人、重大税收违法案件当事人名单、政府采购严重违法失信行为记录名单及其他不符合《中华人民共和国政府采购法》第二十二条规定条件的供应商，不得参加协商，否则响应文件无效。</w:t>
      </w:r>
    </w:p>
    <w:p w14:paraId="40235CF4">
      <w:pPr>
        <w:pStyle w:val="4"/>
        <w:ind w:firstLine="480"/>
        <w:jc w:val="both"/>
      </w:pPr>
      <w:r>
        <w:rPr>
          <w:rFonts w:ascii="仿宋_GB2312" w:hAnsi="仿宋_GB2312" w:eastAsia="仿宋_GB2312" w:cs="仿宋_GB2312"/>
        </w:rPr>
        <w:t>5.</w:t>
      </w:r>
      <w:r>
        <w:rPr>
          <w:rFonts w:hint="eastAsia" w:ascii="仿宋_GB2312" w:hAnsi="仿宋_GB2312" w:eastAsia="仿宋_GB2312" w:cs="仿宋_GB2312"/>
          <w:lang w:val="en-US" w:eastAsia="zh-CN"/>
        </w:rPr>
        <w:t>3</w:t>
      </w:r>
      <w:r>
        <w:rPr>
          <w:rFonts w:ascii="仿宋_GB2312" w:hAnsi="仿宋_GB2312" w:eastAsia="仿宋_GB2312" w:cs="仿宋_GB2312"/>
        </w:rPr>
        <w:t>、本项目不接受联合体参加，不允许成交供应商进行分包、转包。</w:t>
      </w:r>
    </w:p>
    <w:p w14:paraId="484D1EDC">
      <w:pPr>
        <w:pStyle w:val="4"/>
        <w:ind w:firstLine="480"/>
        <w:jc w:val="left"/>
        <w:outlineLvl w:val="2"/>
        <w:rPr>
          <w:rFonts w:ascii="仿宋_GB2312" w:hAnsi="仿宋_GB2312" w:eastAsia="仿宋_GB2312" w:cs="仿宋_GB2312"/>
          <w:b/>
          <w:sz w:val="28"/>
        </w:rPr>
      </w:pPr>
      <w:r>
        <w:rPr>
          <w:rFonts w:ascii="仿宋_GB2312" w:hAnsi="仿宋_GB2312" w:eastAsia="仿宋_GB2312" w:cs="仿宋_GB2312"/>
          <w:b/>
          <w:sz w:val="28"/>
        </w:rPr>
        <w:t>6、采购文件的获取：由被邀请供应商直接从</w:t>
      </w:r>
      <w:r>
        <w:rPr>
          <w:rFonts w:ascii="仿宋_GB2312" w:hAnsi="仿宋_GB2312" w:eastAsia="仿宋_GB2312" w:cs="仿宋_GB2312"/>
          <w:b/>
          <w:sz w:val="28"/>
          <w:lang w:val="en"/>
        </w:rPr>
        <w:t>泉州市发展和改革委员会</w:t>
      </w:r>
      <w:r>
        <w:rPr>
          <w:rFonts w:ascii="仿宋_GB2312" w:hAnsi="仿宋_GB2312" w:eastAsia="仿宋_GB2312" w:cs="仿宋_GB2312"/>
          <w:b/>
          <w:sz w:val="28"/>
        </w:rPr>
        <w:t>获取单一来源采购文件。</w:t>
      </w:r>
    </w:p>
    <w:p w14:paraId="7F9A9F5F">
      <w:pPr>
        <w:pStyle w:val="4"/>
        <w:ind w:firstLine="480"/>
        <w:jc w:val="left"/>
        <w:outlineLvl w:val="2"/>
      </w:pPr>
      <w:r>
        <w:rPr>
          <w:rFonts w:ascii="仿宋_GB2312" w:hAnsi="仿宋_GB2312" w:eastAsia="仿宋_GB2312" w:cs="仿宋_GB2312"/>
          <w:b/>
          <w:sz w:val="28"/>
        </w:rPr>
        <w:t>7、提交响应文件截止时间及提交响应文件地点：</w:t>
      </w:r>
    </w:p>
    <w:p w14:paraId="6199F2F8">
      <w:pPr>
        <w:pStyle w:val="4"/>
        <w:ind w:firstLine="480"/>
        <w:jc w:val="left"/>
        <w:outlineLvl w:val="2"/>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时间</w:t>
      </w:r>
      <w:r>
        <w:rPr>
          <w:rFonts w:hint="eastAsia" w:ascii="仿宋_GB2312" w:hAnsi="仿宋_GB2312" w:eastAsia="仿宋_GB2312" w:cs="仿宋_GB2312"/>
          <w:lang w:val="en-US" w:eastAsia="zh-CN"/>
        </w:rPr>
        <w:t>:2025年12月15日17：00至17日15：00</w:t>
      </w:r>
    </w:p>
    <w:p w14:paraId="7919226C">
      <w:pPr>
        <w:pStyle w:val="4"/>
        <w:ind w:firstLine="480"/>
        <w:jc w:val="left"/>
        <w:outlineLvl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地点：</w:t>
      </w:r>
      <w:r>
        <w:rPr>
          <w:rFonts w:hint="eastAsia" w:ascii="仿宋_GB2312" w:hAnsi="仿宋_GB2312" w:eastAsia="仿宋_GB2312" w:cs="仿宋_GB2312"/>
          <w:lang w:eastAsia="zh-CN"/>
        </w:rPr>
        <w:t>泉州市丰泽区东海街道府东路交通科研楼</w:t>
      </w:r>
      <w:r>
        <w:rPr>
          <w:rFonts w:hint="eastAsia" w:ascii="仿宋_GB2312" w:hAnsi="仿宋_GB2312" w:eastAsia="仿宋_GB2312" w:cs="仿宋_GB2312"/>
          <w:lang w:val="en-US" w:eastAsia="zh-CN"/>
        </w:rPr>
        <w:t>B栋503室</w:t>
      </w:r>
    </w:p>
    <w:p w14:paraId="522B1A65">
      <w:pPr>
        <w:pStyle w:val="4"/>
        <w:ind w:firstLine="480"/>
        <w:jc w:val="left"/>
        <w:outlineLvl w:val="2"/>
        <w:rPr>
          <w:rFonts w:ascii="仿宋_GB2312" w:hAnsi="仿宋_GB2312" w:eastAsia="仿宋_GB2312" w:cs="仿宋_GB2312"/>
          <w:b/>
          <w:sz w:val="28"/>
        </w:rPr>
      </w:pPr>
      <w:r>
        <w:rPr>
          <w:rFonts w:ascii="仿宋_GB2312" w:hAnsi="仿宋_GB2312" w:eastAsia="仿宋_GB2312" w:cs="仿宋_GB2312"/>
          <w:b/>
          <w:sz w:val="28"/>
        </w:rPr>
        <w:t>8、协商时间及协商地点：</w:t>
      </w:r>
    </w:p>
    <w:p w14:paraId="5C4D5675">
      <w:pPr>
        <w:pStyle w:val="4"/>
        <w:ind w:firstLine="480"/>
        <w:jc w:val="left"/>
        <w:outlineLvl w:val="2"/>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时间</w:t>
      </w:r>
      <w:r>
        <w:rPr>
          <w:rFonts w:hint="eastAsia" w:ascii="仿宋_GB2312" w:hAnsi="仿宋_GB2312" w:eastAsia="仿宋_GB2312" w:cs="仿宋_GB2312"/>
          <w:lang w:val="en-US" w:eastAsia="zh-CN"/>
        </w:rPr>
        <w:t>:2025年12月17日15：00</w:t>
      </w:r>
    </w:p>
    <w:p w14:paraId="3DB7EDAF">
      <w:pPr>
        <w:pStyle w:val="4"/>
        <w:ind w:firstLine="480"/>
        <w:jc w:val="left"/>
        <w:outlineLvl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地点：</w:t>
      </w:r>
      <w:r>
        <w:rPr>
          <w:rFonts w:hint="eastAsia" w:ascii="仿宋_GB2312" w:hAnsi="仿宋_GB2312" w:eastAsia="仿宋_GB2312" w:cs="仿宋_GB2312"/>
          <w:lang w:eastAsia="zh-CN"/>
        </w:rPr>
        <w:t>泉州市丰泽区东海街道府东路交通科研楼</w:t>
      </w:r>
      <w:r>
        <w:rPr>
          <w:rFonts w:hint="eastAsia" w:ascii="仿宋_GB2312" w:hAnsi="仿宋_GB2312" w:eastAsia="仿宋_GB2312" w:cs="仿宋_GB2312"/>
          <w:lang w:val="en-US" w:eastAsia="zh-CN"/>
        </w:rPr>
        <w:t>B栋503室</w:t>
      </w:r>
    </w:p>
    <w:p w14:paraId="36B0EB3D">
      <w:pPr>
        <w:pStyle w:val="4"/>
        <w:ind w:firstLine="480"/>
        <w:jc w:val="left"/>
        <w:outlineLvl w:val="2"/>
      </w:pPr>
      <w:r>
        <w:rPr>
          <w:rFonts w:ascii="仿宋_GB2312" w:hAnsi="仿宋_GB2312" w:eastAsia="仿宋_GB2312" w:cs="仿宋_GB2312"/>
          <w:b/>
          <w:sz w:val="28"/>
        </w:rPr>
        <w:t>9、以上如有变更，最后发布的更正公告为准，请供应商关注。</w:t>
      </w:r>
    </w:p>
    <w:p w14:paraId="4312C105">
      <w:pPr>
        <w:pStyle w:val="4"/>
        <w:ind w:firstLine="480"/>
        <w:jc w:val="left"/>
        <w:outlineLvl w:val="2"/>
      </w:pPr>
      <w:r>
        <w:rPr>
          <w:rFonts w:ascii="仿宋_GB2312" w:hAnsi="仿宋_GB2312" w:eastAsia="仿宋_GB2312" w:cs="仿宋_GB2312"/>
          <w:b/>
          <w:sz w:val="28"/>
        </w:rPr>
        <w:t>10、联系方式</w:t>
      </w:r>
    </w:p>
    <w:p w14:paraId="0C69230A">
      <w:pPr>
        <w:pStyle w:val="4"/>
        <w:ind w:firstLine="556" w:firstLineChars="278"/>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采购人：</w:t>
      </w:r>
      <w:r>
        <w:rPr>
          <w:rFonts w:hint="eastAsia" w:ascii="仿宋_GB2312" w:hAnsi="仿宋_GB2312" w:eastAsia="仿宋_GB2312" w:cs="仿宋_GB2312"/>
          <w:lang w:val="en" w:eastAsia="zh-CN"/>
        </w:rPr>
        <w:t>泉州市发展和改革委员会</w:t>
      </w:r>
    </w:p>
    <w:p w14:paraId="73BD0B47">
      <w:pPr>
        <w:pStyle w:val="4"/>
        <w:ind w:firstLine="480"/>
        <w:jc w:val="left"/>
      </w:pPr>
      <w:r>
        <w:rPr>
          <w:rFonts w:hint="eastAsia" w:ascii="仿宋_GB2312" w:hAnsi="仿宋_GB2312" w:eastAsia="仿宋_GB2312" w:cs="仿宋_GB2312"/>
          <w:lang w:eastAsia="zh-CN"/>
        </w:rPr>
        <w:t xml:space="preserve"> 地址： 泉州市丰泽区东海街道府东路交通科研楼</w:t>
      </w:r>
      <w:r>
        <w:rPr>
          <w:rFonts w:hint="eastAsia" w:ascii="仿宋_GB2312" w:hAnsi="仿宋_GB2312" w:eastAsia="仿宋_GB2312" w:cs="仿宋_GB2312"/>
          <w:lang w:val="en-US" w:eastAsia="zh-CN"/>
        </w:rPr>
        <w:t>B栋503室</w:t>
      </w:r>
    </w:p>
    <w:p w14:paraId="1E353A7B">
      <w:pPr>
        <w:pStyle w:val="4"/>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联系人： 林</w:t>
      </w:r>
      <w:r>
        <w:rPr>
          <w:rFonts w:hint="eastAsia" w:ascii="仿宋_GB2312" w:hAnsi="仿宋_GB2312" w:eastAsia="仿宋_GB2312" w:cs="仿宋_GB2312"/>
          <w:lang w:eastAsia="zh-CN"/>
        </w:rPr>
        <w:t>锦华</w:t>
      </w:r>
    </w:p>
    <w:p w14:paraId="359246F1">
      <w:pPr>
        <w:pStyle w:val="4"/>
        <w:ind w:firstLine="600" w:firstLineChars="300"/>
        <w:jc w:val="left"/>
        <w:rPr>
          <w:rFonts w:hint="default" w:eastAsia="仿宋_GB2312"/>
          <w:lang w:val="en-US" w:eastAsia="zh-CN"/>
        </w:rPr>
      </w:pPr>
      <w:r>
        <w:rPr>
          <w:rFonts w:ascii="仿宋_GB2312" w:hAnsi="仿宋_GB2312" w:eastAsia="仿宋_GB2312" w:cs="仿宋_GB2312"/>
        </w:rPr>
        <w:t>联系电话： 0595-</w:t>
      </w:r>
      <w:r>
        <w:rPr>
          <w:rFonts w:hint="eastAsia" w:ascii="仿宋_GB2312" w:hAnsi="仿宋_GB2312" w:eastAsia="仿宋_GB2312" w:cs="仿宋_GB2312"/>
          <w:lang w:val="en-US" w:eastAsia="zh-CN"/>
        </w:rPr>
        <w:t>28909350</w:t>
      </w:r>
    </w:p>
    <w:p w14:paraId="5DC9575A">
      <w:pPr>
        <w:pStyle w:val="4"/>
        <w:ind w:firstLine="480"/>
        <w:jc w:val="left"/>
        <w:outlineLvl w:val="2"/>
      </w:pPr>
      <w:r>
        <w:rPr>
          <w:rFonts w:ascii="仿宋_GB2312" w:hAnsi="仿宋_GB2312" w:eastAsia="仿宋_GB2312" w:cs="仿宋_GB2312"/>
          <w:b/>
          <w:sz w:val="28"/>
        </w:rPr>
        <w:t>附</w:t>
      </w: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：采购标的一览表</w:t>
      </w:r>
    </w:p>
    <w:p w14:paraId="09DBB9A8">
      <w:pPr>
        <w:pStyle w:val="4"/>
        <w:ind w:firstLine="480"/>
        <w:jc w:val="left"/>
      </w:pPr>
      <w:r>
        <w:rPr>
          <w:rFonts w:ascii="仿宋_GB2312" w:hAnsi="仿宋_GB2312" w:eastAsia="仿宋_GB2312" w:cs="仿宋_GB2312"/>
        </w:rPr>
        <w:t>采购包1：</w:t>
      </w:r>
    </w:p>
    <w:p w14:paraId="70262BB8">
      <w:pPr>
        <w:pStyle w:val="4"/>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450</w:t>
      </w:r>
      <w:r>
        <w:rPr>
          <w:rFonts w:ascii="仿宋_GB2312" w:hAnsi="仿宋_GB2312" w:eastAsia="仿宋_GB2312" w:cs="仿宋_GB2312"/>
        </w:rPr>
        <w:t>,</w:t>
      </w:r>
      <w:r>
        <w:rPr>
          <w:rFonts w:hint="eastAsia" w:ascii="仿宋_GB2312" w:hAnsi="仿宋_GB2312" w:eastAsia="仿宋_GB2312" w:cs="仿宋_GB2312"/>
          <w:lang w:val="en-US" w:eastAsia="zh-CN"/>
        </w:rPr>
        <w:t>0</w:t>
      </w:r>
      <w:r>
        <w:rPr>
          <w:rFonts w:ascii="仿宋_GB2312" w:hAnsi="仿宋_GB2312" w:eastAsia="仿宋_GB2312" w:cs="仿宋_GB2312"/>
        </w:rPr>
        <w:t>00.00</w:t>
      </w:r>
    </w:p>
    <w:p w14:paraId="44969F39">
      <w:pPr>
        <w:pStyle w:val="4"/>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4</w:t>
      </w:r>
      <w:r>
        <w:rPr>
          <w:rFonts w:ascii="仿宋_GB2312" w:hAnsi="仿宋_GB2312" w:eastAsia="仿宋_GB2312" w:cs="仿宋_GB2312"/>
        </w:rPr>
        <w:t>5</w:t>
      </w:r>
      <w:r>
        <w:rPr>
          <w:rFonts w:hint="eastAsia" w:ascii="仿宋_GB2312" w:hAnsi="仿宋_GB2312" w:eastAsia="仿宋_GB2312" w:cs="仿宋_GB2312"/>
          <w:lang w:val="en-US" w:eastAsia="zh-CN"/>
        </w:rPr>
        <w:t>0</w:t>
      </w:r>
      <w:r>
        <w:rPr>
          <w:rFonts w:ascii="仿宋_GB2312" w:hAnsi="仿宋_GB2312" w:eastAsia="仿宋_GB2312" w:cs="仿宋_GB2312"/>
        </w:rPr>
        <w:t>,</w:t>
      </w:r>
      <w:r>
        <w:rPr>
          <w:rFonts w:hint="eastAsia" w:ascii="仿宋_GB2312" w:hAnsi="仿宋_GB2312" w:eastAsia="仿宋_GB2312" w:cs="仿宋_GB2312"/>
          <w:lang w:val="en-US" w:eastAsia="zh-CN"/>
        </w:rPr>
        <w:t>0</w:t>
      </w:r>
      <w:r>
        <w:rPr>
          <w:rFonts w:ascii="仿宋_GB2312" w:hAnsi="仿宋_GB2312" w:eastAsia="仿宋_GB2312" w:cs="仿宋_GB2312"/>
        </w:rPr>
        <w:t>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39A3C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E3F79C">
            <w:pPr>
              <w:pStyle w:val="4"/>
              <w:jc w:val="left"/>
            </w:pPr>
            <w:r>
              <w:rPr>
                <w:rFonts w:ascii="仿宋_GB2312" w:hAnsi="仿宋_GB2312" w:eastAsia="仿宋_GB2312" w:cs="仿宋_GB2312"/>
              </w:rPr>
              <w:t>序号</w:t>
            </w:r>
          </w:p>
        </w:tc>
        <w:tc>
          <w:tcPr>
            <w:tcW w:w="1187" w:type="dxa"/>
          </w:tcPr>
          <w:p w14:paraId="10C63056">
            <w:pPr>
              <w:pStyle w:val="4"/>
              <w:jc w:val="left"/>
            </w:pPr>
            <w:r>
              <w:rPr>
                <w:rFonts w:ascii="仿宋_GB2312" w:hAnsi="仿宋_GB2312" w:eastAsia="仿宋_GB2312" w:cs="仿宋_GB2312"/>
              </w:rPr>
              <w:t>标的名称</w:t>
            </w:r>
          </w:p>
        </w:tc>
        <w:tc>
          <w:tcPr>
            <w:tcW w:w="1187" w:type="dxa"/>
          </w:tcPr>
          <w:p w14:paraId="764E883D">
            <w:pPr>
              <w:pStyle w:val="4"/>
              <w:jc w:val="left"/>
            </w:pPr>
            <w:r>
              <w:rPr>
                <w:rFonts w:ascii="仿宋_GB2312" w:hAnsi="仿宋_GB2312" w:eastAsia="仿宋_GB2312" w:cs="仿宋_GB2312"/>
              </w:rPr>
              <w:t>数量</w:t>
            </w:r>
          </w:p>
        </w:tc>
        <w:tc>
          <w:tcPr>
            <w:tcW w:w="1187" w:type="dxa"/>
          </w:tcPr>
          <w:p w14:paraId="5CA42AC9">
            <w:pPr>
              <w:pStyle w:val="4"/>
              <w:jc w:val="left"/>
            </w:pPr>
            <w:r>
              <w:rPr>
                <w:rFonts w:ascii="仿宋_GB2312" w:hAnsi="仿宋_GB2312" w:eastAsia="仿宋_GB2312" w:cs="仿宋_GB2312"/>
              </w:rPr>
              <w:t>标的金额 （元）</w:t>
            </w:r>
          </w:p>
        </w:tc>
        <w:tc>
          <w:tcPr>
            <w:tcW w:w="1187" w:type="dxa"/>
          </w:tcPr>
          <w:p w14:paraId="6509825C">
            <w:pPr>
              <w:pStyle w:val="4"/>
              <w:jc w:val="left"/>
            </w:pPr>
            <w:r>
              <w:rPr>
                <w:rFonts w:ascii="仿宋_GB2312" w:hAnsi="仿宋_GB2312" w:eastAsia="仿宋_GB2312" w:cs="仿宋_GB2312"/>
              </w:rPr>
              <w:t>计量单位</w:t>
            </w:r>
          </w:p>
        </w:tc>
        <w:tc>
          <w:tcPr>
            <w:tcW w:w="1187" w:type="dxa"/>
          </w:tcPr>
          <w:p w14:paraId="4A1EBA2F">
            <w:pPr>
              <w:pStyle w:val="4"/>
              <w:jc w:val="left"/>
            </w:pPr>
            <w:r>
              <w:rPr>
                <w:rFonts w:ascii="仿宋_GB2312" w:hAnsi="仿宋_GB2312" w:eastAsia="仿宋_GB2312" w:cs="仿宋_GB2312"/>
              </w:rPr>
              <w:t>所属行业</w:t>
            </w:r>
          </w:p>
        </w:tc>
        <w:tc>
          <w:tcPr>
            <w:tcW w:w="1187" w:type="dxa"/>
          </w:tcPr>
          <w:p w14:paraId="188EFB94">
            <w:pPr>
              <w:pStyle w:val="4"/>
              <w:jc w:val="left"/>
            </w:pPr>
            <w:r>
              <w:rPr>
                <w:rFonts w:ascii="仿宋_GB2312" w:hAnsi="仿宋_GB2312" w:eastAsia="仿宋_GB2312" w:cs="仿宋_GB2312"/>
              </w:rPr>
              <w:t>是否允许进口产品</w:t>
            </w:r>
          </w:p>
        </w:tc>
      </w:tr>
      <w:tr w14:paraId="49FA1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8A0302">
            <w:pPr>
              <w:pStyle w:val="4"/>
              <w:jc w:val="left"/>
            </w:pPr>
            <w:r>
              <w:rPr>
                <w:rFonts w:ascii="仿宋_GB2312" w:hAnsi="仿宋_GB2312" w:eastAsia="仿宋_GB2312" w:cs="仿宋_GB2312"/>
              </w:rPr>
              <w:t>1</w:t>
            </w:r>
          </w:p>
        </w:tc>
        <w:tc>
          <w:tcPr>
            <w:tcW w:w="1187" w:type="dxa"/>
          </w:tcPr>
          <w:p w14:paraId="745F366E">
            <w:pPr>
              <w:pStyle w:val="4"/>
              <w:jc w:val="left"/>
            </w:pPr>
            <w:r>
              <w:rPr>
                <w:rFonts w:hint="eastAsia" w:ascii="仿宋_GB2312" w:hAnsi="仿宋_GB2312" w:eastAsia="仿宋_GB2312" w:cs="仿宋_GB2312"/>
                <w:lang w:eastAsia="zh-CN"/>
              </w:rPr>
              <w:t>泉州市公共资源交易智慧监管服务</w:t>
            </w:r>
          </w:p>
        </w:tc>
        <w:tc>
          <w:tcPr>
            <w:tcW w:w="1187" w:type="dxa"/>
          </w:tcPr>
          <w:p w14:paraId="093088BD">
            <w:pPr>
              <w:pStyle w:val="4"/>
              <w:jc w:val="right"/>
            </w:pPr>
            <w:r>
              <w:rPr>
                <w:rFonts w:ascii="仿宋_GB2312" w:hAnsi="仿宋_GB2312" w:eastAsia="仿宋_GB2312" w:cs="仿宋_GB2312"/>
              </w:rPr>
              <w:t>1.00</w:t>
            </w:r>
          </w:p>
        </w:tc>
        <w:tc>
          <w:tcPr>
            <w:tcW w:w="1187" w:type="dxa"/>
          </w:tcPr>
          <w:p w14:paraId="2A321557">
            <w:pPr>
              <w:pStyle w:val="4"/>
              <w:jc w:val="right"/>
            </w:pPr>
            <w:r>
              <w:rPr>
                <w:rFonts w:hint="eastAsia" w:ascii="仿宋_GB2312" w:hAnsi="仿宋_GB2312" w:eastAsia="仿宋_GB2312" w:cs="仿宋_GB2312"/>
                <w:lang w:val="en-US" w:eastAsia="zh-CN"/>
              </w:rPr>
              <w:t>450</w:t>
            </w:r>
            <w:r>
              <w:rPr>
                <w:rFonts w:ascii="仿宋_GB2312" w:hAnsi="仿宋_GB2312" w:eastAsia="仿宋_GB2312" w:cs="仿宋_GB2312"/>
              </w:rPr>
              <w:t>,</w:t>
            </w:r>
            <w:r>
              <w:rPr>
                <w:rFonts w:hint="eastAsia" w:ascii="仿宋_GB2312" w:hAnsi="仿宋_GB2312" w:eastAsia="仿宋_GB2312" w:cs="仿宋_GB2312"/>
                <w:lang w:val="en-US" w:eastAsia="zh-CN"/>
              </w:rPr>
              <w:t>0</w:t>
            </w:r>
            <w:r>
              <w:rPr>
                <w:rFonts w:ascii="仿宋_GB2312" w:hAnsi="仿宋_GB2312" w:eastAsia="仿宋_GB2312" w:cs="仿宋_GB2312"/>
              </w:rPr>
              <w:t>00.00</w:t>
            </w:r>
          </w:p>
        </w:tc>
        <w:tc>
          <w:tcPr>
            <w:tcW w:w="1187" w:type="dxa"/>
          </w:tcPr>
          <w:p w14:paraId="5FFF0875">
            <w:pPr>
              <w:pStyle w:val="4"/>
              <w:jc w:val="left"/>
            </w:pPr>
            <w:r>
              <w:rPr>
                <w:rFonts w:ascii="仿宋_GB2312" w:hAnsi="仿宋_GB2312" w:eastAsia="仿宋_GB2312" w:cs="仿宋_GB2312"/>
              </w:rPr>
              <w:t>年</w:t>
            </w:r>
          </w:p>
        </w:tc>
        <w:tc>
          <w:tcPr>
            <w:tcW w:w="1187" w:type="dxa"/>
          </w:tcPr>
          <w:p w14:paraId="2A5823CE">
            <w:pPr>
              <w:pStyle w:val="4"/>
              <w:jc w:val="left"/>
              <w:rPr>
                <w:rFonts w:hint="eastAsia" w:eastAsiaTheme="minorEastAsia"/>
                <w:lang w:eastAsia="zh-CN"/>
              </w:rPr>
            </w:pPr>
            <w:r>
              <w:rPr>
                <w:rFonts w:hint="eastAsia"/>
                <w:lang w:eastAsia="zh-CN"/>
              </w:rPr>
              <w:t>软件和信息技术服务</w:t>
            </w:r>
          </w:p>
        </w:tc>
        <w:tc>
          <w:tcPr>
            <w:tcW w:w="1187" w:type="dxa"/>
          </w:tcPr>
          <w:p w14:paraId="601A43E1">
            <w:pPr>
              <w:pStyle w:val="4"/>
              <w:jc w:val="left"/>
            </w:pPr>
            <w:r>
              <w:rPr>
                <w:rFonts w:ascii="仿宋_GB2312" w:hAnsi="仿宋_GB2312" w:eastAsia="仿宋_GB2312" w:cs="仿宋_GB2312"/>
              </w:rPr>
              <w:t>否</w:t>
            </w:r>
          </w:p>
        </w:tc>
      </w:tr>
    </w:tbl>
    <w:p w14:paraId="5FAB8621">
      <w:pPr>
        <w:pStyle w:val="4"/>
        <w:jc w:val="center"/>
        <w:outlineLvl w:val="1"/>
      </w:pPr>
      <w:r>
        <w:rPr>
          <w:rFonts w:ascii="仿宋_GB2312" w:hAnsi="仿宋_GB2312" w:eastAsia="仿宋_GB2312" w:cs="仿宋_GB2312"/>
          <w:b/>
          <w:sz w:val="36"/>
        </w:rPr>
        <w:t>第二章 协商须知前附表</w:t>
      </w:r>
    </w:p>
    <w:p w14:paraId="6160F91D">
      <w:pPr>
        <w:pStyle w:val="4"/>
        <w:ind w:firstLine="480"/>
        <w:jc w:val="both"/>
      </w:pPr>
      <w:r>
        <w:rPr>
          <w:rFonts w:ascii="仿宋_GB2312" w:hAnsi="仿宋_GB2312" w:eastAsia="仿宋_GB2312" w:cs="仿宋_GB2312"/>
        </w:rPr>
        <w:t>本须知前附表的项号与采购文件内容如有矛盾，应以本须知前附表为准。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8"/>
        <w:gridCol w:w="2155"/>
        <w:gridCol w:w="4269"/>
      </w:tblGrid>
      <w:tr w14:paraId="604AE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0AC67820">
            <w:pPr>
              <w:pStyle w:val="4"/>
              <w:jc w:val="left"/>
            </w:pPr>
            <w:r>
              <w:rPr>
                <w:rFonts w:ascii="仿宋_GB2312" w:hAnsi="仿宋_GB2312" w:eastAsia="仿宋_GB2312" w:cs="仿宋_GB2312"/>
              </w:rPr>
              <w:t>序号</w:t>
            </w:r>
          </w:p>
        </w:tc>
        <w:tc>
          <w:tcPr>
            <w:tcW w:w="2263" w:type="dxa"/>
          </w:tcPr>
          <w:p w14:paraId="5B95CCAC">
            <w:pPr>
              <w:pStyle w:val="4"/>
              <w:jc w:val="left"/>
            </w:pPr>
            <w:r>
              <w:rPr>
                <w:rFonts w:ascii="仿宋_GB2312" w:hAnsi="仿宋_GB2312" w:eastAsia="仿宋_GB2312" w:cs="仿宋_GB2312"/>
              </w:rPr>
              <w:t>采购文件（第三章）</w:t>
            </w:r>
          </w:p>
        </w:tc>
        <w:tc>
          <w:tcPr>
            <w:tcW w:w="4042" w:type="dxa"/>
          </w:tcPr>
          <w:p w14:paraId="45707378">
            <w:pPr>
              <w:pStyle w:val="4"/>
              <w:jc w:val="left"/>
            </w:pPr>
            <w:r>
              <w:rPr>
                <w:rFonts w:ascii="仿宋_GB2312" w:hAnsi="仿宋_GB2312" w:eastAsia="仿宋_GB2312" w:cs="仿宋_GB2312"/>
              </w:rPr>
              <w:t>编 列 内 容</w:t>
            </w:r>
          </w:p>
        </w:tc>
      </w:tr>
      <w:tr w14:paraId="2AB05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0EC9B8B6">
            <w:pPr>
              <w:pStyle w:val="4"/>
              <w:jc w:val="left"/>
            </w:pPr>
            <w:r>
              <w:rPr>
                <w:rFonts w:ascii="仿宋_GB2312" w:hAnsi="仿宋_GB2312" w:eastAsia="仿宋_GB2312" w:cs="仿宋_GB2312"/>
              </w:rPr>
              <w:t>1</w:t>
            </w:r>
          </w:p>
        </w:tc>
        <w:tc>
          <w:tcPr>
            <w:tcW w:w="2263" w:type="dxa"/>
          </w:tcPr>
          <w:p w14:paraId="0392A6A6">
            <w:pPr>
              <w:rPr>
                <w:rFonts w:hint="eastAsia" w:eastAsiaTheme="minorEastAsia"/>
                <w:lang w:val="en-US" w:eastAsia="zh-CN"/>
              </w:rPr>
            </w:pPr>
            <w:r>
              <w:rPr>
                <w:rFonts w:hint="eastAsia" w:ascii="仿宋_GB2312" w:hAnsi="仿宋_GB2312" w:eastAsia="仿宋_GB2312" w:cs="仿宋_GB2312"/>
                <w:kern w:val="0"/>
                <w:sz w:val="20"/>
                <w:szCs w:val="20"/>
                <w:lang w:val="en-US" w:eastAsia="zh-CN"/>
              </w:rPr>
              <w:t>1</w:t>
            </w:r>
          </w:p>
        </w:tc>
        <w:tc>
          <w:tcPr>
            <w:tcW w:w="4042" w:type="dxa"/>
          </w:tcPr>
          <w:p w14:paraId="6A0E5C72">
            <w:pPr>
              <w:pStyle w:val="4"/>
              <w:jc w:val="left"/>
            </w:pPr>
            <w:r>
              <w:rPr>
                <w:rFonts w:ascii="仿宋_GB2312" w:hAnsi="仿宋_GB2312" w:eastAsia="仿宋_GB2312" w:cs="仿宋_GB2312"/>
              </w:rPr>
              <w:t xml:space="preserve">项目编号： </w:t>
            </w:r>
          </w:p>
          <w:p w14:paraId="4C029E5D">
            <w:pPr>
              <w:pStyle w:val="4"/>
              <w:jc w:val="left"/>
              <w:rPr>
                <w:rFonts w:hint="eastAsia" w:eastAsia="仿宋_GB2312"/>
                <w:lang w:eastAsia="zh-CN"/>
              </w:rPr>
            </w:pPr>
            <w:r>
              <w:rPr>
                <w:rFonts w:ascii="仿宋_GB2312" w:hAnsi="仿宋_GB2312" w:eastAsia="仿宋_GB2312" w:cs="仿宋_GB2312"/>
              </w:rPr>
              <w:t xml:space="preserve"> 项目名称： </w:t>
            </w:r>
            <w:r>
              <w:rPr>
                <w:rFonts w:hint="eastAsia" w:ascii="仿宋_GB2312" w:hAnsi="仿宋_GB2312" w:eastAsia="仿宋_GB2312" w:cs="仿宋_GB2312"/>
                <w:lang w:eastAsia="zh-CN"/>
              </w:rPr>
              <w:t>泉州市公共资源交易智慧监管服务</w:t>
            </w:r>
          </w:p>
          <w:p w14:paraId="35F93EE7">
            <w:pPr>
              <w:pStyle w:val="4"/>
              <w:jc w:val="left"/>
              <w:rPr>
                <w:rFonts w:ascii="仿宋_GB2312" w:hAnsi="仿宋_GB2312" w:eastAsia="仿宋_GB2312" w:cs="仿宋_GB2312"/>
              </w:rPr>
            </w:pPr>
            <w:r>
              <w:rPr>
                <w:rFonts w:ascii="仿宋_GB2312" w:hAnsi="仿宋_GB2312" w:eastAsia="仿宋_GB2312" w:cs="仿宋_GB2312"/>
              </w:rPr>
              <w:t xml:space="preserve"> 采购人名称： </w:t>
            </w:r>
            <w:r>
              <w:rPr>
                <w:rFonts w:ascii="仿宋_GB2312" w:hAnsi="仿宋_GB2312" w:eastAsia="仿宋_GB2312" w:cs="仿宋_GB2312"/>
                <w:lang w:val="en"/>
              </w:rPr>
              <w:t>泉州市发展和改革委员会</w:t>
            </w:r>
          </w:p>
          <w:p w14:paraId="5CD6E591">
            <w:pPr>
              <w:pStyle w:val="4"/>
              <w:jc w:val="left"/>
            </w:pPr>
            <w:r>
              <w:rPr>
                <w:rFonts w:ascii="仿宋_GB2312" w:hAnsi="仿宋_GB2312" w:eastAsia="仿宋_GB2312" w:cs="仿宋_GB2312"/>
              </w:rPr>
              <w:t xml:space="preserve"> 项目内容：详见采购标的一览表及采购文件第四章。</w:t>
            </w:r>
          </w:p>
        </w:tc>
      </w:tr>
      <w:tr w14:paraId="75DED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282F8EBE">
            <w:pPr>
              <w:pStyle w:val="4"/>
              <w:jc w:val="left"/>
            </w:pPr>
            <w:r>
              <w:rPr>
                <w:rFonts w:ascii="仿宋_GB2312" w:hAnsi="仿宋_GB2312" w:eastAsia="仿宋_GB2312" w:cs="仿宋_GB2312"/>
              </w:rPr>
              <w:t>2</w:t>
            </w:r>
          </w:p>
        </w:tc>
        <w:tc>
          <w:tcPr>
            <w:tcW w:w="2263" w:type="dxa"/>
          </w:tcPr>
          <w:p w14:paraId="51200E0A">
            <w:pPr>
              <w:pStyle w:val="4"/>
              <w:jc w:val="left"/>
              <w:rPr>
                <w:rFonts w:hint="eastAsia" w:eastAsiaTheme="minorEastAsia"/>
                <w:lang w:val="en-US" w:eastAsia="zh-CN"/>
              </w:rPr>
            </w:pPr>
            <w:r>
              <w:rPr>
                <w:rFonts w:hint="eastAsia" w:ascii="仿宋_GB2312" w:hAnsi="仿宋_GB2312" w:eastAsia="仿宋_GB2312" w:cs="仿宋_GB2312"/>
                <w:kern w:val="0"/>
                <w:sz w:val="20"/>
                <w:szCs w:val="20"/>
                <w:lang w:val="en-US" w:eastAsia="zh-CN" w:bidi="ar-SA"/>
              </w:rPr>
              <w:t>2</w:t>
            </w:r>
          </w:p>
        </w:tc>
        <w:tc>
          <w:tcPr>
            <w:tcW w:w="4042" w:type="dxa"/>
          </w:tcPr>
          <w:p w14:paraId="1D4D63D3">
            <w:pPr>
              <w:pStyle w:val="4"/>
              <w:jc w:val="left"/>
            </w:pPr>
            <w:r>
              <w:rPr>
                <w:rFonts w:ascii="仿宋_GB2312" w:hAnsi="仿宋_GB2312" w:eastAsia="仿宋_GB2312" w:cs="仿宋_GB2312"/>
              </w:rPr>
              <w:t>资格要求：</w:t>
            </w:r>
          </w:p>
          <w:p w14:paraId="1F0E3244">
            <w:pPr>
              <w:pStyle w:val="4"/>
              <w:jc w:val="left"/>
            </w:pPr>
            <w:r>
              <w:rPr>
                <w:rFonts w:ascii="仿宋_GB2312" w:hAnsi="仿宋_GB2312" w:eastAsia="仿宋_GB2312" w:cs="仿宋_GB2312"/>
              </w:rPr>
              <w:t>1、 详见第一章《协商邀请》；</w:t>
            </w:r>
          </w:p>
          <w:p w14:paraId="0EF72D3D">
            <w:pPr>
              <w:pStyle w:val="4"/>
              <w:jc w:val="left"/>
            </w:pPr>
            <w:r>
              <w:rPr>
                <w:rFonts w:ascii="仿宋_GB2312" w:hAnsi="仿宋_GB2312" w:eastAsia="仿宋_GB2312" w:cs="仿宋_GB2312"/>
              </w:rPr>
              <w:t>2、 在专家论证阶段是否已审核过供应商资格：否</w:t>
            </w:r>
          </w:p>
          <w:p w14:paraId="077BEED4">
            <w:pPr>
              <w:pStyle w:val="4"/>
              <w:jc w:val="left"/>
            </w:pPr>
            <w:r>
              <w:rPr>
                <w:rFonts w:ascii="仿宋_GB2312" w:hAnsi="仿宋_GB2312" w:eastAsia="仿宋_GB2312" w:cs="仿宋_GB2312"/>
              </w:rPr>
              <w:t>注：在专家论证阶段已审核过供应商资格的，在协商阶段协商小组无须重复审查；但供应商自身资格条件出现变化的须作出说明，并向协商小组补充提供相关材料，由协商小组重新进行审查。</w:t>
            </w:r>
          </w:p>
          <w:p w14:paraId="1336E9C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616"/>
              <w:gridCol w:w="3016"/>
            </w:tblGrid>
            <w:tr w14:paraId="1B65E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A459552">
                  <w:pPr>
                    <w:pStyle w:val="4"/>
                    <w:jc w:val="left"/>
                  </w:pPr>
                  <w:r>
                    <w:rPr>
                      <w:rFonts w:ascii="仿宋_GB2312" w:hAnsi="仿宋_GB2312" w:eastAsia="仿宋_GB2312" w:cs="仿宋_GB2312"/>
                    </w:rPr>
                    <w:t xml:space="preserve"> 序号</w:t>
                  </w:r>
                </w:p>
              </w:tc>
              <w:tc>
                <w:tcPr>
                  <w:tcW w:w="616" w:type="dxa"/>
                </w:tcPr>
                <w:p w14:paraId="0F7C2B3E">
                  <w:pPr>
                    <w:pStyle w:val="4"/>
                    <w:jc w:val="left"/>
                  </w:pPr>
                  <w:r>
                    <w:rPr>
                      <w:rFonts w:ascii="仿宋_GB2312" w:hAnsi="仿宋_GB2312" w:eastAsia="仿宋_GB2312" w:cs="仿宋_GB2312"/>
                    </w:rPr>
                    <w:t>资格审查要求概况</w:t>
                  </w:r>
                </w:p>
              </w:tc>
              <w:tc>
                <w:tcPr>
                  <w:tcW w:w="2789" w:type="dxa"/>
                </w:tcPr>
                <w:p w14:paraId="057C3DDC">
                  <w:pPr>
                    <w:pStyle w:val="4"/>
                    <w:jc w:val="left"/>
                  </w:pPr>
                  <w:r>
                    <w:rPr>
                      <w:rFonts w:ascii="仿宋_GB2312" w:hAnsi="仿宋_GB2312" w:eastAsia="仿宋_GB2312" w:cs="仿宋_GB2312"/>
                    </w:rPr>
                    <w:t>详见第一章《协商邀请》</w:t>
                  </w:r>
                </w:p>
              </w:tc>
            </w:tr>
            <w:tr w14:paraId="3CA0A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E745201">
                  <w:pPr>
                    <w:pStyle w:val="4"/>
                    <w:jc w:val="left"/>
                  </w:pPr>
                  <w:r>
                    <w:rPr>
                      <w:rFonts w:ascii="仿宋_GB2312" w:hAnsi="仿宋_GB2312" w:eastAsia="仿宋_GB2312" w:cs="仿宋_GB2312"/>
                    </w:rPr>
                    <w:t>1</w:t>
                  </w:r>
                </w:p>
              </w:tc>
              <w:tc>
                <w:tcPr>
                  <w:tcW w:w="616" w:type="dxa"/>
                </w:tcPr>
                <w:p w14:paraId="3230716A">
                  <w:pPr>
                    <w:pStyle w:val="4"/>
                    <w:jc w:val="left"/>
                  </w:pPr>
                  <w:r>
                    <w:rPr>
                      <w:rFonts w:ascii="仿宋_GB2312" w:hAnsi="仿宋_GB2312" w:eastAsia="仿宋_GB2312" w:cs="仿宋_GB2312"/>
                    </w:rPr>
                    <w:t>协商响应申明函</w:t>
                  </w:r>
                </w:p>
              </w:tc>
              <w:tc>
                <w:tcPr>
                  <w:tcW w:w="2789" w:type="dxa"/>
                </w:tcPr>
                <w:p w14:paraId="77C3E239">
                  <w:pPr>
                    <w:pStyle w:val="4"/>
                    <w:jc w:val="left"/>
                  </w:pPr>
                  <w:r>
                    <w:rPr>
                      <w:rFonts w:ascii="仿宋_GB2312" w:hAnsi="仿宋_GB2312" w:eastAsia="仿宋_GB2312" w:cs="仿宋_GB2312"/>
                    </w:rPr>
                    <w:t>详见第一章《协商邀请》</w:t>
                  </w:r>
                </w:p>
              </w:tc>
            </w:tr>
            <w:tr w14:paraId="47209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DA12548">
                  <w:pPr>
                    <w:pStyle w:val="4"/>
                    <w:jc w:val="left"/>
                  </w:pPr>
                  <w:r>
                    <w:rPr>
                      <w:rFonts w:ascii="仿宋_GB2312" w:hAnsi="仿宋_GB2312" w:eastAsia="仿宋_GB2312" w:cs="仿宋_GB2312"/>
                    </w:rPr>
                    <w:t>2</w:t>
                  </w:r>
                </w:p>
              </w:tc>
              <w:tc>
                <w:tcPr>
                  <w:tcW w:w="616" w:type="dxa"/>
                </w:tcPr>
                <w:p w14:paraId="509FF504">
                  <w:pPr>
                    <w:pStyle w:val="4"/>
                    <w:jc w:val="left"/>
                  </w:pPr>
                  <w:r>
                    <w:rPr>
                      <w:rFonts w:ascii="仿宋_GB2312" w:hAnsi="仿宋_GB2312" w:eastAsia="仿宋_GB2312" w:cs="仿宋_GB2312"/>
                    </w:rPr>
                    <w:t>单位负责人授权书</w:t>
                  </w:r>
                </w:p>
              </w:tc>
              <w:tc>
                <w:tcPr>
                  <w:tcW w:w="2789" w:type="dxa"/>
                </w:tcPr>
                <w:p w14:paraId="74B1D67D">
                  <w:pPr>
                    <w:pStyle w:val="4"/>
                    <w:jc w:val="left"/>
                  </w:pPr>
                  <w:r>
                    <w:rPr>
                      <w:rFonts w:ascii="仿宋_GB2312" w:hAnsi="仿宋_GB2312" w:eastAsia="仿宋_GB2312" w:cs="仿宋_GB2312"/>
                    </w:rPr>
                    <w:t>供应商：若供应商代表为单位授权的委托代理人，应提供本授权书；若供应商代表为单位负责人，应在此项下提交其身份证正反面复印件，可不提供本授权书。</w:t>
                  </w:r>
                </w:p>
              </w:tc>
            </w:tr>
            <w:tr w14:paraId="755DD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A1AB3B1">
                  <w:pPr>
                    <w:pStyle w:val="4"/>
                    <w:jc w:val="left"/>
                  </w:pPr>
                  <w:r>
                    <w:rPr>
                      <w:rFonts w:ascii="仿宋_GB2312" w:hAnsi="仿宋_GB2312" w:eastAsia="仿宋_GB2312" w:cs="仿宋_GB2312"/>
                    </w:rPr>
                    <w:t>3</w:t>
                  </w:r>
                </w:p>
              </w:tc>
              <w:tc>
                <w:tcPr>
                  <w:tcW w:w="616" w:type="dxa"/>
                </w:tcPr>
                <w:p w14:paraId="4DE1E4F5">
                  <w:pPr>
                    <w:pStyle w:val="4"/>
                    <w:jc w:val="left"/>
                  </w:pPr>
                  <w:r>
                    <w:rPr>
                      <w:rFonts w:ascii="仿宋_GB2312" w:hAnsi="仿宋_GB2312" w:eastAsia="仿宋_GB2312" w:cs="仿宋_GB2312"/>
                    </w:rPr>
                    <w:t>营业执照等证明文件</w:t>
                  </w:r>
                </w:p>
              </w:tc>
              <w:tc>
                <w:tcPr>
                  <w:tcW w:w="2789" w:type="dxa"/>
                </w:tcPr>
                <w:p w14:paraId="15CC6489">
                  <w:pPr>
                    <w:pStyle w:val="4"/>
                    <w:jc w:val="left"/>
                  </w:pPr>
                  <w:r>
                    <w:rPr>
                      <w:rFonts w:ascii="仿宋_GB2312" w:hAnsi="仿宋_GB2312" w:eastAsia="仿宋_GB2312" w:cs="仿宋_GB2312"/>
                    </w:rPr>
                    <w:t>供应商提供有效的营业执照复印件</w:t>
                  </w:r>
                  <w:r>
                    <w:rPr>
                      <w:rFonts w:hint="eastAsia" w:ascii="仿宋_GB2312" w:hAnsi="仿宋_GB2312" w:eastAsia="仿宋_GB2312" w:cs="仿宋_GB2312"/>
                      <w:lang w:eastAsia="zh-CN"/>
                    </w:rPr>
                    <w:t>。</w:t>
                  </w:r>
                </w:p>
              </w:tc>
            </w:tr>
            <w:tr w14:paraId="33D77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E61F72C">
                  <w:pPr>
                    <w:pStyle w:val="4"/>
                    <w:jc w:val="left"/>
                  </w:pPr>
                  <w:r>
                    <w:rPr>
                      <w:rFonts w:ascii="仿宋_GB2312" w:hAnsi="仿宋_GB2312" w:eastAsia="仿宋_GB2312" w:cs="仿宋_GB2312"/>
                    </w:rPr>
                    <w:t>4</w:t>
                  </w:r>
                </w:p>
              </w:tc>
              <w:tc>
                <w:tcPr>
                  <w:tcW w:w="616" w:type="dxa"/>
                </w:tcPr>
                <w:p w14:paraId="5BC64DD5">
                  <w:pPr>
                    <w:pStyle w:val="4"/>
                    <w:jc w:val="left"/>
                  </w:pPr>
                  <w:r>
                    <w:rPr>
                      <w:rFonts w:ascii="仿宋_GB2312" w:hAnsi="仿宋_GB2312" w:eastAsia="仿宋_GB2312" w:cs="仿宋_GB2312"/>
                    </w:rPr>
                    <w:t>提供财务状况报告（财务报告</w:t>
                  </w:r>
                  <w:r>
                    <w:rPr>
                      <w:rFonts w:ascii="仿宋_GB2312" w:hAnsi="仿宋_GB2312" w:eastAsia="仿宋_GB2312" w:cs="仿宋_GB2312"/>
                      <w:shd w:val="clear" w:fill="FFFFFF"/>
                    </w:rPr>
                    <w:t>或</w:t>
                  </w:r>
                  <w:r>
                    <w:rPr>
                      <w:rFonts w:ascii="仿宋_GB2312" w:hAnsi="仿宋_GB2312" w:eastAsia="仿宋_GB2312" w:cs="仿宋_GB2312"/>
                    </w:rPr>
                    <w:t>资信证明）</w:t>
                  </w:r>
                </w:p>
              </w:tc>
              <w:tc>
                <w:tcPr>
                  <w:tcW w:w="2789" w:type="dxa"/>
                </w:tcPr>
                <w:p w14:paraId="36DCFDAA">
                  <w:pPr>
                    <w:pStyle w:val="4"/>
                    <w:jc w:val="left"/>
                  </w:pPr>
                  <w:r>
                    <w:rPr>
                      <w:rFonts w:ascii="仿宋_GB2312" w:hAnsi="仿宋_GB2312" w:eastAsia="仿宋_GB2312" w:cs="仿宋_GB2312"/>
                    </w:rPr>
                    <w:t>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069A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370ABF">
                  <w:pPr>
                    <w:pStyle w:val="4"/>
                    <w:jc w:val="left"/>
                  </w:pPr>
                  <w:r>
                    <w:rPr>
                      <w:rFonts w:ascii="仿宋_GB2312" w:hAnsi="仿宋_GB2312" w:eastAsia="仿宋_GB2312" w:cs="仿宋_GB2312"/>
                    </w:rPr>
                    <w:t>5</w:t>
                  </w:r>
                </w:p>
              </w:tc>
              <w:tc>
                <w:tcPr>
                  <w:tcW w:w="616" w:type="dxa"/>
                </w:tcPr>
                <w:p w14:paraId="543676E4">
                  <w:pPr>
                    <w:pStyle w:val="4"/>
                    <w:jc w:val="left"/>
                  </w:pPr>
                  <w:r>
                    <w:rPr>
                      <w:rFonts w:ascii="仿宋_GB2312" w:hAnsi="仿宋_GB2312" w:eastAsia="仿宋_GB2312" w:cs="仿宋_GB2312"/>
                    </w:rPr>
                    <w:t>具备履行合同所必需设备和专业技术能力的声明函(若有)</w:t>
                  </w:r>
                </w:p>
              </w:tc>
              <w:tc>
                <w:tcPr>
                  <w:tcW w:w="2789" w:type="dxa"/>
                </w:tcPr>
                <w:p w14:paraId="17DDEF09">
                  <w:pPr>
                    <w:pStyle w:val="4"/>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5961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9A95097">
                  <w:pPr>
                    <w:pStyle w:val="4"/>
                    <w:jc w:val="left"/>
                    <w:rPr>
                      <w:rFonts w:hint="default"/>
                      <w:lang w:val="en"/>
                    </w:rPr>
                  </w:pPr>
                  <w:r>
                    <w:rPr>
                      <w:rFonts w:hint="default" w:ascii="仿宋_GB2312" w:hAnsi="仿宋_GB2312" w:eastAsia="仿宋_GB2312" w:cs="仿宋_GB2312"/>
                      <w:lang w:val="en"/>
                    </w:rPr>
                    <w:t>6</w:t>
                  </w:r>
                </w:p>
              </w:tc>
              <w:tc>
                <w:tcPr>
                  <w:tcW w:w="616" w:type="dxa"/>
                </w:tcPr>
                <w:p w14:paraId="4792C4B1">
                  <w:pPr>
                    <w:pStyle w:val="4"/>
                    <w:jc w:val="left"/>
                  </w:pPr>
                  <w:r>
                    <w:rPr>
                      <w:rFonts w:ascii="仿宋_GB2312" w:hAnsi="仿宋_GB2312" w:eastAsia="仿宋_GB2312" w:cs="仿宋_GB2312"/>
                    </w:rPr>
                    <w:t>参加采购活动前三年内在经营活动中没有重大违法记录的声明</w:t>
                  </w:r>
                </w:p>
              </w:tc>
              <w:tc>
                <w:tcPr>
                  <w:tcW w:w="2789" w:type="dxa"/>
                </w:tcPr>
                <w:p w14:paraId="7D9957C8">
                  <w:pPr>
                    <w:pStyle w:val="4"/>
                    <w:jc w:val="left"/>
                  </w:pPr>
                  <w:r>
                    <w:rPr>
                      <w:rFonts w:ascii="仿宋_GB2312" w:hAnsi="仿宋_GB2312" w:eastAsia="仿宋_GB2312" w:cs="仿宋_GB2312"/>
                    </w:rPr>
                    <w:t>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AF6E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CFCFA3C">
                  <w:pPr>
                    <w:pStyle w:val="4"/>
                    <w:jc w:val="left"/>
                    <w:rPr>
                      <w:rFonts w:hint="default"/>
                      <w:lang w:val="en"/>
                    </w:rPr>
                  </w:pPr>
                  <w:r>
                    <w:rPr>
                      <w:rFonts w:hint="default" w:ascii="仿宋_GB2312" w:hAnsi="仿宋_GB2312" w:eastAsia="仿宋_GB2312" w:cs="仿宋_GB2312"/>
                      <w:lang w:val="en"/>
                    </w:rPr>
                    <w:t>7</w:t>
                  </w:r>
                </w:p>
              </w:tc>
              <w:tc>
                <w:tcPr>
                  <w:tcW w:w="616" w:type="dxa"/>
                </w:tcPr>
                <w:p w14:paraId="7DB5AA69">
                  <w:pPr>
                    <w:pStyle w:val="4"/>
                    <w:jc w:val="left"/>
                  </w:pPr>
                  <w:r>
                    <w:rPr>
                      <w:rFonts w:ascii="仿宋_GB2312" w:hAnsi="仿宋_GB2312" w:eastAsia="仿宋_GB2312" w:cs="仿宋_GB2312"/>
                    </w:rPr>
                    <w:t>信用信息查询结果</w:t>
                  </w:r>
                </w:p>
              </w:tc>
              <w:tc>
                <w:tcPr>
                  <w:tcW w:w="2789" w:type="dxa"/>
                </w:tcPr>
                <w:p w14:paraId="186158A4">
                  <w:pPr>
                    <w:pStyle w:val="4"/>
                    <w:jc w:val="left"/>
                  </w:pPr>
                  <w:r>
                    <w:rPr>
                      <w:rFonts w:ascii="仿宋_GB2312" w:hAnsi="仿宋_GB2312" w:eastAsia="仿宋_GB2312" w:cs="仿宋_GB2312"/>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5A28B530">
            <w:pPr>
              <w:pStyle w:val="4"/>
              <w:jc w:val="left"/>
            </w:pPr>
          </w:p>
        </w:tc>
      </w:tr>
      <w:tr w14:paraId="723FD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6E2F6450">
            <w:pPr>
              <w:pStyle w:val="4"/>
              <w:jc w:val="left"/>
            </w:pPr>
            <w:r>
              <w:rPr>
                <w:rFonts w:ascii="仿宋_GB2312" w:hAnsi="仿宋_GB2312" w:eastAsia="仿宋_GB2312" w:cs="仿宋_GB2312"/>
              </w:rPr>
              <w:t>3</w:t>
            </w:r>
          </w:p>
        </w:tc>
        <w:tc>
          <w:tcPr>
            <w:tcW w:w="2263" w:type="dxa"/>
          </w:tcPr>
          <w:p w14:paraId="24C9A01E">
            <w:pPr>
              <w:pStyle w:val="4"/>
              <w:jc w:val="left"/>
            </w:pPr>
            <w:r>
              <w:rPr>
                <w:rFonts w:hint="eastAsia" w:ascii="仿宋_GB2312" w:hAnsi="仿宋_GB2312" w:eastAsia="仿宋_GB2312" w:cs="仿宋_GB2312"/>
                <w:lang w:val="en-US" w:eastAsia="zh-CN"/>
              </w:rPr>
              <w:t>3</w:t>
            </w:r>
          </w:p>
        </w:tc>
        <w:tc>
          <w:tcPr>
            <w:tcW w:w="4042" w:type="dxa"/>
          </w:tcPr>
          <w:p w14:paraId="7D5EA460">
            <w:pPr>
              <w:pStyle w:val="4"/>
              <w:jc w:val="left"/>
            </w:pPr>
            <w:r>
              <w:rPr>
                <w:rFonts w:ascii="仿宋_GB2312" w:hAnsi="仿宋_GB2312" w:eastAsia="仿宋_GB2312" w:cs="仿宋_GB2312"/>
              </w:rPr>
              <w:t>响应文件份数：</w:t>
            </w:r>
          </w:p>
          <w:p w14:paraId="79A9E658">
            <w:pPr>
              <w:pStyle w:val="4"/>
              <w:jc w:val="left"/>
            </w:pPr>
            <w:r>
              <w:rPr>
                <w:rFonts w:ascii="仿宋_GB2312" w:hAnsi="仿宋_GB2312" w:eastAsia="仿宋_GB2312" w:cs="仿宋_GB2312"/>
              </w:rPr>
              <w:t xml:space="preserve"> 正本</w:t>
            </w:r>
            <w:r>
              <w:rPr>
                <w:rFonts w:hint="eastAsia" w:ascii="仿宋_GB2312" w:hAnsi="仿宋_GB2312" w:eastAsia="仿宋_GB2312" w:cs="仿宋_GB2312"/>
                <w:lang w:val="en-US" w:eastAsia="zh-CN"/>
              </w:rPr>
              <w:t>1</w:t>
            </w:r>
            <w:r>
              <w:rPr>
                <w:rFonts w:ascii="仿宋_GB2312" w:hAnsi="仿宋_GB2312" w:eastAsia="仿宋_GB2312" w:cs="仿宋_GB2312"/>
              </w:rPr>
              <w:t xml:space="preserve"> 份、副本 </w:t>
            </w:r>
            <w:r>
              <w:rPr>
                <w:rFonts w:hint="eastAsia" w:ascii="仿宋_GB2312" w:hAnsi="仿宋_GB2312" w:eastAsia="仿宋_GB2312" w:cs="仿宋_GB2312"/>
                <w:lang w:val="en-US" w:eastAsia="zh-CN"/>
              </w:rPr>
              <w:t>3</w:t>
            </w:r>
            <w:r>
              <w:rPr>
                <w:rFonts w:ascii="仿宋_GB2312" w:hAnsi="仿宋_GB2312" w:eastAsia="仿宋_GB2312" w:cs="仿宋_GB2312"/>
              </w:rPr>
              <w:t xml:space="preserve"> 份，电子文本（使用PDF格式）1 份。 </w:t>
            </w:r>
          </w:p>
        </w:tc>
      </w:tr>
      <w:tr w14:paraId="0BF24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02DE389F">
            <w:pPr>
              <w:pStyle w:val="4"/>
              <w:jc w:val="left"/>
            </w:pPr>
            <w:r>
              <w:rPr>
                <w:rFonts w:ascii="仿宋_GB2312" w:hAnsi="仿宋_GB2312" w:eastAsia="仿宋_GB2312" w:cs="仿宋_GB2312"/>
              </w:rPr>
              <w:t>4</w:t>
            </w:r>
          </w:p>
        </w:tc>
        <w:tc>
          <w:tcPr>
            <w:tcW w:w="2263" w:type="dxa"/>
          </w:tcPr>
          <w:p w14:paraId="4C290E4C">
            <w:pPr>
              <w:pStyle w:val="4"/>
              <w:jc w:val="left"/>
            </w:pPr>
            <w:r>
              <w:rPr>
                <w:rFonts w:hint="eastAsia" w:ascii="仿宋_GB2312" w:hAnsi="仿宋_GB2312" w:eastAsia="仿宋_GB2312" w:cs="仿宋_GB2312"/>
                <w:lang w:val="en-US" w:eastAsia="zh-CN"/>
              </w:rPr>
              <w:t>4</w:t>
            </w:r>
          </w:p>
        </w:tc>
        <w:tc>
          <w:tcPr>
            <w:tcW w:w="4042" w:type="dxa"/>
          </w:tcPr>
          <w:p w14:paraId="1E7F030E">
            <w:pPr>
              <w:pStyle w:val="4"/>
              <w:jc w:val="left"/>
            </w:pPr>
            <w:r>
              <w:rPr>
                <w:rFonts w:ascii="仿宋_GB2312" w:hAnsi="仿宋_GB2312" w:eastAsia="仿宋_GB2312" w:cs="仿宋_GB2312"/>
              </w:rPr>
              <w:t>最高限价：本次采购项目最高限价详见《采购标的一览表》。供应商报价超出最高限价者，按无效报价处理。</w:t>
            </w:r>
          </w:p>
        </w:tc>
      </w:tr>
      <w:tr w14:paraId="0173E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369EED6D">
            <w:pPr>
              <w:pStyle w:val="4"/>
              <w:jc w:val="left"/>
            </w:pPr>
            <w:r>
              <w:rPr>
                <w:rFonts w:ascii="仿宋_GB2312" w:hAnsi="仿宋_GB2312" w:eastAsia="仿宋_GB2312" w:cs="仿宋_GB2312"/>
              </w:rPr>
              <w:t>5</w:t>
            </w:r>
          </w:p>
        </w:tc>
        <w:tc>
          <w:tcPr>
            <w:tcW w:w="2263" w:type="dxa"/>
          </w:tcPr>
          <w:p w14:paraId="109CEBE9">
            <w:pPr>
              <w:pStyle w:val="4"/>
              <w:jc w:val="left"/>
              <w:rPr>
                <w:rFonts w:hint="eastAsia" w:eastAsiaTheme="minorEastAsia"/>
                <w:lang w:eastAsia="zh-CN"/>
              </w:rPr>
            </w:pPr>
            <w:r>
              <w:rPr>
                <w:rFonts w:hint="eastAsia" w:ascii="仿宋_GB2312" w:hAnsi="仿宋_GB2312" w:eastAsia="仿宋_GB2312" w:cs="仿宋_GB2312"/>
                <w:lang w:val="en-US" w:eastAsia="zh-CN"/>
              </w:rPr>
              <w:t>5</w:t>
            </w:r>
          </w:p>
        </w:tc>
        <w:tc>
          <w:tcPr>
            <w:tcW w:w="4042" w:type="dxa"/>
          </w:tcPr>
          <w:p w14:paraId="32C57219">
            <w:pPr>
              <w:pStyle w:val="4"/>
              <w:jc w:val="left"/>
            </w:pPr>
            <w:r>
              <w:rPr>
                <w:rFonts w:ascii="仿宋_GB2312" w:hAnsi="仿宋_GB2312" w:eastAsia="仿宋_GB2312" w:cs="仿宋_GB2312"/>
              </w:rPr>
              <w:t xml:space="preserve">响应有效期：提交响应文件截止时间结束后 </w:t>
            </w:r>
            <w:r>
              <w:rPr>
                <w:rFonts w:hint="eastAsia" w:ascii="仿宋_GB2312" w:hAnsi="仿宋_GB2312" w:eastAsia="仿宋_GB2312" w:cs="仿宋_GB2312"/>
                <w:lang w:val="en-US" w:eastAsia="zh-CN"/>
              </w:rPr>
              <w:t>7</w:t>
            </w:r>
            <w:r>
              <w:rPr>
                <w:rFonts w:ascii="仿宋_GB2312" w:hAnsi="仿宋_GB2312" w:eastAsia="仿宋_GB2312" w:cs="仿宋_GB2312"/>
              </w:rPr>
              <w:t>日历日。 有效期不足将导致其响应文件被拒绝。</w:t>
            </w:r>
          </w:p>
        </w:tc>
      </w:tr>
      <w:tr w14:paraId="08D6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3B1E6B0B">
            <w:pPr>
              <w:pStyle w:val="4"/>
              <w:jc w:val="left"/>
            </w:pPr>
            <w:r>
              <w:rPr>
                <w:rFonts w:ascii="仿宋_GB2312" w:hAnsi="仿宋_GB2312" w:eastAsia="仿宋_GB2312" w:cs="仿宋_GB2312"/>
              </w:rPr>
              <w:t>6</w:t>
            </w:r>
          </w:p>
        </w:tc>
        <w:tc>
          <w:tcPr>
            <w:tcW w:w="2263" w:type="dxa"/>
          </w:tcPr>
          <w:p w14:paraId="10B83260">
            <w:pPr>
              <w:pStyle w:val="4"/>
              <w:jc w:val="left"/>
              <w:rPr>
                <w:rFonts w:hint="eastAsia" w:eastAsiaTheme="minorEastAsia"/>
                <w:lang w:eastAsia="zh-CN"/>
              </w:rPr>
            </w:pPr>
            <w:r>
              <w:rPr>
                <w:rFonts w:hint="eastAsia" w:ascii="仿宋_GB2312" w:hAnsi="仿宋_GB2312" w:eastAsia="仿宋_GB2312" w:cs="仿宋_GB2312"/>
                <w:lang w:val="en-US" w:eastAsia="zh-CN"/>
              </w:rPr>
              <w:t>6</w:t>
            </w:r>
          </w:p>
        </w:tc>
        <w:tc>
          <w:tcPr>
            <w:tcW w:w="4042" w:type="dxa"/>
          </w:tcPr>
          <w:p w14:paraId="5AA8ECF1">
            <w:pPr>
              <w:pStyle w:val="4"/>
              <w:jc w:val="left"/>
            </w:pPr>
            <w:r>
              <w:rPr>
                <w:rFonts w:ascii="仿宋_GB2312" w:hAnsi="仿宋_GB2312" w:eastAsia="仿宋_GB2312" w:cs="仿宋_GB2312"/>
              </w:rPr>
              <w:t>协商标准和方法：在保证本项目质量的前提下，与供应商商定合理的成交价格。</w:t>
            </w:r>
          </w:p>
        </w:tc>
      </w:tr>
      <w:tr w14:paraId="07CFA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76FE393E">
            <w:pPr>
              <w:pStyle w:val="4"/>
              <w:jc w:val="left"/>
              <w:rPr>
                <w:rFonts w:hint="eastAsia" w:eastAsiaTheme="minorEastAsia"/>
                <w:lang w:val="en-US" w:eastAsia="zh-CN"/>
              </w:rPr>
            </w:pPr>
            <w:r>
              <w:rPr>
                <w:rFonts w:hint="eastAsia" w:ascii="仿宋_GB2312" w:hAnsi="仿宋_GB2312" w:eastAsia="仿宋_GB2312" w:cs="仿宋_GB2312"/>
                <w:lang w:val="en-US" w:eastAsia="zh-CN"/>
              </w:rPr>
              <w:t>7</w:t>
            </w:r>
          </w:p>
        </w:tc>
        <w:tc>
          <w:tcPr>
            <w:tcW w:w="2263" w:type="dxa"/>
          </w:tcPr>
          <w:p w14:paraId="0D7A25E6">
            <w:pPr>
              <w:pStyle w:val="4"/>
              <w:jc w:val="left"/>
              <w:rPr>
                <w:rFonts w:hint="eastAsia" w:eastAsiaTheme="minorEastAsia"/>
                <w:lang w:eastAsia="zh-CN"/>
              </w:rPr>
            </w:pPr>
            <w:r>
              <w:rPr>
                <w:rFonts w:hint="eastAsia" w:ascii="仿宋_GB2312" w:hAnsi="仿宋_GB2312" w:eastAsia="仿宋_GB2312" w:cs="仿宋_GB2312"/>
                <w:lang w:val="en-US" w:eastAsia="zh-CN"/>
              </w:rPr>
              <w:t>7</w:t>
            </w:r>
          </w:p>
        </w:tc>
        <w:tc>
          <w:tcPr>
            <w:tcW w:w="4042" w:type="dxa"/>
          </w:tcPr>
          <w:p w14:paraId="545BD7F1">
            <w:pPr>
              <w:pStyle w:val="4"/>
              <w:jc w:val="left"/>
              <w:rPr>
                <w:rFonts w:ascii="仿宋_GB2312" w:hAnsi="仿宋_GB2312" w:eastAsia="仿宋_GB2312" w:cs="仿宋_GB2312"/>
              </w:rPr>
            </w:pPr>
            <w:r>
              <w:rPr>
                <w:rFonts w:ascii="仿宋_GB2312" w:hAnsi="仿宋_GB2312" w:eastAsia="仿宋_GB2312" w:cs="仿宋_GB2312"/>
              </w:rPr>
              <w:t>合同签订时限： 自中标通知书发出之日起30个日历日内。</w:t>
            </w:r>
          </w:p>
        </w:tc>
      </w:tr>
      <w:tr w14:paraId="30B28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7" w:type="dxa"/>
          </w:tcPr>
          <w:p w14:paraId="07A1BF0C">
            <w:pPr>
              <w:pStyle w:val="4"/>
              <w:jc w:val="left"/>
              <w:rPr>
                <w:rFonts w:hint="eastAsia" w:eastAsiaTheme="minorEastAsia"/>
                <w:lang w:val="en-US" w:eastAsia="zh-CN"/>
              </w:rPr>
            </w:pPr>
            <w:r>
              <w:rPr>
                <w:rFonts w:hint="eastAsia" w:ascii="仿宋_GB2312" w:hAnsi="仿宋_GB2312" w:eastAsia="仿宋_GB2312" w:cs="仿宋_GB2312"/>
                <w:lang w:val="en-US" w:eastAsia="zh-CN"/>
              </w:rPr>
              <w:t>8</w:t>
            </w:r>
          </w:p>
        </w:tc>
        <w:tc>
          <w:tcPr>
            <w:tcW w:w="2263" w:type="dxa"/>
          </w:tcPr>
          <w:p w14:paraId="01A40490">
            <w:pPr>
              <w:rPr>
                <w:rFonts w:hint="eastAsia" w:eastAsiaTheme="minorEastAsia"/>
                <w:lang w:val="en-US" w:eastAsia="zh-CN"/>
              </w:rPr>
            </w:pPr>
            <w:r>
              <w:rPr>
                <w:rFonts w:hint="eastAsia" w:ascii="仿宋_GB2312" w:hAnsi="仿宋_GB2312" w:eastAsia="仿宋_GB2312" w:cs="仿宋_GB2312"/>
                <w:kern w:val="0"/>
                <w:sz w:val="20"/>
                <w:szCs w:val="20"/>
                <w:lang w:val="en-US" w:eastAsia="zh-CN"/>
              </w:rPr>
              <w:t>8</w:t>
            </w:r>
          </w:p>
        </w:tc>
        <w:tc>
          <w:tcPr>
            <w:tcW w:w="4042" w:type="dxa"/>
          </w:tcPr>
          <w:p w14:paraId="6AC3A3CC">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泉州市发展和改革委员会网站</w:t>
            </w:r>
          </w:p>
        </w:tc>
      </w:tr>
    </w:tbl>
    <w:p w14:paraId="295C175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CF0E4C">
      <w:pPr>
        <w:pStyle w:val="4"/>
        <w:jc w:val="center"/>
        <w:outlineLvl w:val="1"/>
      </w:pPr>
      <w:r>
        <w:rPr>
          <w:rFonts w:ascii="仿宋_GB2312" w:hAnsi="仿宋_GB2312" w:eastAsia="仿宋_GB2312" w:cs="仿宋_GB2312"/>
          <w:b/>
          <w:sz w:val="36"/>
        </w:rPr>
        <w:t>第三章 协商须知正文</w:t>
      </w:r>
    </w:p>
    <w:p w14:paraId="179BF80D">
      <w:pPr>
        <w:pStyle w:val="4"/>
        <w:jc w:val="both"/>
        <w:outlineLvl w:val="2"/>
      </w:pPr>
      <w:r>
        <w:rPr>
          <w:rFonts w:ascii="仿宋_GB2312" w:hAnsi="仿宋_GB2312" w:eastAsia="仿宋_GB2312" w:cs="仿宋_GB2312"/>
          <w:b/>
          <w:sz w:val="28"/>
        </w:rPr>
        <w:t>一、总则</w:t>
      </w:r>
    </w:p>
    <w:p w14:paraId="5DB2B342">
      <w:pPr>
        <w:pStyle w:val="4"/>
        <w:jc w:val="both"/>
      </w:pPr>
      <w:r>
        <w:rPr>
          <w:rFonts w:ascii="仿宋_GB2312" w:hAnsi="仿宋_GB2312" w:eastAsia="仿宋_GB2312" w:cs="仿宋_GB2312"/>
        </w:rPr>
        <w:t>1、适用范围</w:t>
      </w:r>
    </w:p>
    <w:p w14:paraId="76863E7B">
      <w:pPr>
        <w:pStyle w:val="4"/>
        <w:ind w:firstLine="480"/>
        <w:jc w:val="both"/>
      </w:pPr>
      <w:r>
        <w:rPr>
          <w:rFonts w:ascii="仿宋_GB2312" w:hAnsi="仿宋_GB2312" w:eastAsia="仿宋_GB2312" w:cs="仿宋_GB2312"/>
        </w:rPr>
        <w:t>1.1适用于采购文件载明项目的采购活动（以下简称：“本次采购活动”）。</w:t>
      </w:r>
    </w:p>
    <w:p w14:paraId="12B5F00D">
      <w:pPr>
        <w:pStyle w:val="4"/>
        <w:jc w:val="both"/>
      </w:pPr>
      <w:r>
        <w:rPr>
          <w:rFonts w:ascii="仿宋_GB2312" w:hAnsi="仿宋_GB2312" w:eastAsia="仿宋_GB2312" w:cs="仿宋_GB2312"/>
        </w:rPr>
        <w:t>2、定义</w:t>
      </w:r>
    </w:p>
    <w:p w14:paraId="5DF8C50C">
      <w:pPr>
        <w:pStyle w:val="4"/>
        <w:ind w:firstLine="480"/>
        <w:jc w:val="both"/>
      </w:pPr>
      <w:r>
        <w:rPr>
          <w:rFonts w:ascii="仿宋_GB2312" w:hAnsi="仿宋_GB2312" w:eastAsia="仿宋_GB2312" w:cs="仿宋_GB2312"/>
        </w:rPr>
        <w:t>2.1“采购标的”指采购文件载明的需要采购的服务。</w:t>
      </w:r>
    </w:p>
    <w:p w14:paraId="034D85B5">
      <w:pPr>
        <w:pStyle w:val="4"/>
        <w:ind w:firstLine="480"/>
        <w:jc w:val="both"/>
      </w:pPr>
      <w:r>
        <w:rPr>
          <w:rFonts w:ascii="仿宋_GB2312" w:hAnsi="仿宋_GB2312" w:eastAsia="仿宋_GB2312" w:cs="仿宋_GB2312"/>
        </w:rPr>
        <w:t>2.2“采购方”指组织采购标的采购活动的采购人。</w:t>
      </w:r>
    </w:p>
    <w:p w14:paraId="2D8A6FB1">
      <w:pPr>
        <w:pStyle w:val="4"/>
        <w:ind w:firstLine="480"/>
        <w:jc w:val="both"/>
      </w:pPr>
      <w:r>
        <w:rPr>
          <w:rFonts w:ascii="仿宋_GB2312" w:hAnsi="仿宋_GB2312" w:eastAsia="仿宋_GB2312" w:cs="仿宋_GB2312"/>
        </w:rPr>
        <w:t>2.3“供应商”指采购文件第一章第4条被邀请参加本项目采购包协商的供应商。</w:t>
      </w:r>
    </w:p>
    <w:p w14:paraId="32DC32A6">
      <w:pPr>
        <w:pStyle w:val="4"/>
        <w:ind w:firstLine="480"/>
        <w:jc w:val="both"/>
      </w:pPr>
      <w:r>
        <w:rPr>
          <w:rFonts w:ascii="仿宋_GB2312" w:hAnsi="仿宋_GB2312" w:eastAsia="仿宋_GB2312" w:cs="仿宋_GB2312"/>
        </w:rPr>
        <w:t>2.4“单位负责人”指单位法定代表人或</w:t>
      </w:r>
      <w:r>
        <w:rPr>
          <w:rFonts w:ascii="仿宋_GB2312" w:hAnsi="仿宋_GB2312" w:eastAsia="仿宋_GB2312" w:cs="仿宋_GB2312"/>
          <w:shd w:val="clear" w:fill="FFFFFF"/>
        </w:rPr>
        <w:t>法律、法规</w:t>
      </w:r>
      <w:r>
        <w:rPr>
          <w:rFonts w:ascii="仿宋_GB2312" w:hAnsi="仿宋_GB2312" w:eastAsia="仿宋_GB2312" w:cs="仿宋_GB2312"/>
        </w:rPr>
        <w:t>规定代表单位行使职权的主要负责人。</w:t>
      </w:r>
    </w:p>
    <w:p w14:paraId="22F27B8E">
      <w:pPr>
        <w:pStyle w:val="4"/>
        <w:ind w:firstLine="480"/>
        <w:jc w:val="both"/>
      </w:pPr>
      <w:r>
        <w:rPr>
          <w:rFonts w:ascii="仿宋_GB2312" w:hAnsi="仿宋_GB2312" w:eastAsia="仿宋_GB2312" w:cs="仿宋_GB2312"/>
        </w:rPr>
        <w:t>2.5“供应商代表”指供应商的单位负责人或由其授权的委托代理人，即单位负责</w:t>
      </w:r>
      <w:r>
        <w:rPr>
          <w:rFonts w:ascii="仿宋_GB2312" w:hAnsi="仿宋_GB2312" w:eastAsia="仿宋_GB2312" w:cs="仿宋_GB2312"/>
          <w:shd w:val="clear" w:fill="FFFFFF"/>
        </w:rPr>
        <w:t>人</w:t>
      </w:r>
      <w:r>
        <w:rPr>
          <w:rFonts w:ascii="仿宋_GB2312" w:hAnsi="仿宋_GB2312" w:eastAsia="仿宋_GB2312" w:cs="仿宋_GB2312"/>
        </w:rPr>
        <w:t>授权书中载明的接受授权方。</w:t>
      </w:r>
    </w:p>
    <w:p w14:paraId="315000D0">
      <w:pPr>
        <w:pStyle w:val="4"/>
        <w:jc w:val="both"/>
        <w:outlineLvl w:val="2"/>
      </w:pPr>
      <w:r>
        <w:rPr>
          <w:rFonts w:ascii="仿宋_GB2312" w:hAnsi="仿宋_GB2312" w:eastAsia="仿宋_GB2312" w:cs="仿宋_GB2312"/>
          <w:b/>
          <w:sz w:val="28"/>
        </w:rPr>
        <w:t>二、供应商</w:t>
      </w:r>
    </w:p>
    <w:p w14:paraId="62791FFA">
      <w:pPr>
        <w:pStyle w:val="4"/>
        <w:jc w:val="both"/>
      </w:pPr>
      <w:r>
        <w:rPr>
          <w:rFonts w:ascii="仿宋_GB2312" w:hAnsi="仿宋_GB2312" w:eastAsia="仿宋_GB2312" w:cs="仿宋_GB2312"/>
        </w:rPr>
        <w:t>3、合格供应商</w:t>
      </w:r>
    </w:p>
    <w:p w14:paraId="25019ED4">
      <w:pPr>
        <w:pStyle w:val="4"/>
        <w:ind w:firstLine="480"/>
        <w:jc w:val="both"/>
      </w:pPr>
      <w:r>
        <w:rPr>
          <w:rFonts w:ascii="仿宋_GB2312" w:hAnsi="仿宋_GB2312" w:eastAsia="仿宋_GB2312" w:cs="仿宋_GB2312"/>
        </w:rPr>
        <w:t>3.1一般规定</w:t>
      </w:r>
    </w:p>
    <w:p w14:paraId="637FD65D">
      <w:pPr>
        <w:pStyle w:val="4"/>
        <w:ind w:firstLine="480"/>
        <w:jc w:val="both"/>
      </w:pPr>
      <w:r>
        <w:rPr>
          <w:rFonts w:ascii="仿宋_GB2312" w:hAnsi="仿宋_GB2312" w:eastAsia="仿宋_GB2312" w:cs="仿宋_GB2312"/>
        </w:rPr>
        <w:t>（1）供应商除了应遵守政府采购法及实施条例、政府采购非招标采购方式管理办法及财政部、福建省财政厅有关政府采购文件的规定外，还应遵守《中华人民共和国劳动合同法》有关规定和《</w:t>
      </w:r>
      <w:r>
        <w:rPr>
          <w:rFonts w:ascii="仿宋_GB2312" w:hAnsi="仿宋_GB2312" w:eastAsia="仿宋_GB2312" w:cs="仿宋_GB2312"/>
          <w:shd w:val="clear" w:fill="FFFFFF"/>
        </w:rPr>
        <w:t>中华人民共和国妇女权益保障法</w:t>
      </w:r>
      <w:r>
        <w:rPr>
          <w:rFonts w:ascii="仿宋_GB2312" w:hAnsi="仿宋_GB2312" w:eastAsia="仿宋_GB2312" w:cs="仿宋_GB2312"/>
        </w:rPr>
        <w:t>》中关于“劳动和社会保障权益”的有关要求以及其他有关</w:t>
      </w:r>
      <w:r>
        <w:rPr>
          <w:rFonts w:ascii="仿宋_GB2312" w:hAnsi="仿宋_GB2312" w:eastAsia="仿宋_GB2312" w:cs="仿宋_GB2312"/>
          <w:shd w:val="clear" w:fill="FFFFFF"/>
        </w:rPr>
        <w:t>法律、法规</w:t>
      </w:r>
      <w:r>
        <w:rPr>
          <w:rFonts w:ascii="仿宋_GB2312" w:hAnsi="仿宋_GB2312" w:eastAsia="仿宋_GB2312" w:cs="仿宋_GB2312"/>
        </w:rPr>
        <w:t>和规</w:t>
      </w:r>
      <w:r>
        <w:rPr>
          <w:rFonts w:ascii="仿宋_GB2312" w:hAnsi="仿宋_GB2312" w:eastAsia="仿宋_GB2312" w:cs="仿宋_GB2312"/>
          <w:shd w:val="clear" w:fill="FFFFFF"/>
        </w:rPr>
        <w:t>章的强</w:t>
      </w:r>
      <w:r>
        <w:rPr>
          <w:rFonts w:ascii="仿宋_GB2312" w:hAnsi="仿宋_GB2312" w:eastAsia="仿宋_GB2312" w:cs="仿宋_GB2312"/>
        </w:rPr>
        <w:t>制性规定。</w:t>
      </w:r>
    </w:p>
    <w:p w14:paraId="3D7C69A9">
      <w:pPr>
        <w:pStyle w:val="4"/>
        <w:ind w:firstLine="480"/>
        <w:jc w:val="left"/>
      </w:pPr>
      <w:r>
        <w:rPr>
          <w:rFonts w:ascii="仿宋_GB2312" w:hAnsi="仿宋_GB2312" w:eastAsia="仿宋_GB2312" w:cs="仿宋_GB2312"/>
        </w:rPr>
        <w:t>供应商对提供</w:t>
      </w:r>
      <w:r>
        <w:rPr>
          <w:rFonts w:hint="eastAsia" w:ascii="仿宋_GB2312" w:hAnsi="仿宋_GB2312" w:eastAsia="仿宋_GB2312" w:cs="仿宋_GB2312"/>
          <w:lang w:eastAsia="zh-CN"/>
        </w:rPr>
        <w:t>的</w:t>
      </w:r>
      <w:r>
        <w:rPr>
          <w:rFonts w:ascii="仿宋_GB2312" w:hAnsi="仿宋_GB2312" w:eastAsia="仿宋_GB2312" w:cs="仿宋_GB2312"/>
        </w:rPr>
        <w:t>资格承诺函及所承诺事项的真实性、合法性及有效性负责，并已知晓如提供资格承诺函不实，可能涉嫌《中华人民共和国政府采购法》第七十七条第一款第(一)项规定的“提供虚假材料谋取中标成交”违法情形。经调查属实的，行政监管部门按照《中华人民共和国政府采购法》</w:t>
      </w:r>
      <w:r>
        <w:rPr>
          <w:rFonts w:hint="eastAsia" w:ascii="仿宋_GB2312" w:hAnsi="仿宋_GB2312" w:eastAsia="仿宋_GB2312" w:cs="仿宋_GB2312"/>
          <w:lang w:eastAsia="zh-CN"/>
        </w:rPr>
        <w:t>和</w:t>
      </w:r>
      <w:r>
        <w:rPr>
          <w:rFonts w:ascii="仿宋_GB2312" w:hAnsi="仿宋_GB2312" w:eastAsia="仿宋_GB2312" w:cs="仿宋_GB2312"/>
        </w:rPr>
        <w:t>有关规定处理。</w:t>
      </w:r>
    </w:p>
    <w:p w14:paraId="345B6CC0">
      <w:pPr>
        <w:pStyle w:val="4"/>
        <w:ind w:firstLine="480"/>
        <w:jc w:val="both"/>
      </w:pPr>
      <w:r>
        <w:rPr>
          <w:rFonts w:ascii="仿宋_GB2312" w:hAnsi="仿宋_GB2312" w:eastAsia="仿宋_GB2312" w:cs="仿宋_GB2312"/>
        </w:rPr>
        <w:t>（2）供应商的资格要求：详见采购文件第一章《协商邀请》。</w:t>
      </w:r>
    </w:p>
    <w:p w14:paraId="7A6D8376">
      <w:pPr>
        <w:pStyle w:val="4"/>
        <w:jc w:val="both"/>
      </w:pPr>
      <w:r>
        <w:rPr>
          <w:rFonts w:ascii="仿宋_GB2312" w:hAnsi="仿宋_GB2312" w:eastAsia="仿宋_GB2312" w:cs="仿宋_GB2312"/>
        </w:rPr>
        <w:t>4、参与协商的费用</w:t>
      </w:r>
    </w:p>
    <w:p w14:paraId="5D22E09A">
      <w:pPr>
        <w:pStyle w:val="4"/>
        <w:ind w:firstLine="480"/>
        <w:jc w:val="both"/>
      </w:pPr>
      <w:r>
        <w:rPr>
          <w:rFonts w:ascii="仿宋_GB2312" w:hAnsi="仿宋_GB2312" w:eastAsia="仿宋_GB2312" w:cs="仿宋_GB2312"/>
        </w:rPr>
        <w:t>4.1 除采购文件另有规定外，无论协商的结果如何，供应商应自行承担其参加本项目协商所涉及的一切费用。</w:t>
      </w:r>
    </w:p>
    <w:p w14:paraId="7151374E">
      <w:pPr>
        <w:pStyle w:val="4"/>
        <w:jc w:val="both"/>
        <w:outlineLvl w:val="2"/>
      </w:pPr>
      <w:r>
        <w:rPr>
          <w:rFonts w:ascii="仿宋_GB2312" w:hAnsi="仿宋_GB2312" w:eastAsia="仿宋_GB2312" w:cs="仿宋_GB2312"/>
          <w:b/>
          <w:sz w:val="28"/>
        </w:rPr>
        <w:t>三、采购文件</w:t>
      </w:r>
    </w:p>
    <w:p w14:paraId="10817C5C">
      <w:pPr>
        <w:pStyle w:val="4"/>
        <w:jc w:val="both"/>
      </w:pPr>
      <w:r>
        <w:rPr>
          <w:rFonts w:ascii="仿宋_GB2312" w:hAnsi="仿宋_GB2312" w:eastAsia="仿宋_GB2312" w:cs="仿宋_GB2312"/>
        </w:rPr>
        <w:t>5、采购文件的组成</w:t>
      </w:r>
    </w:p>
    <w:p w14:paraId="72C8435B">
      <w:pPr>
        <w:pStyle w:val="4"/>
        <w:ind w:firstLine="480"/>
        <w:jc w:val="both"/>
      </w:pPr>
      <w:r>
        <w:rPr>
          <w:rFonts w:ascii="仿宋_GB2312" w:hAnsi="仿宋_GB2312" w:eastAsia="仿宋_GB2312" w:cs="仿宋_GB2312"/>
        </w:rPr>
        <w:t>5.1采购文件用以阐明所需项目协商程序和合同主要条款，由下列部分及在采购过程中发出的澄清或者修改文件组成：</w:t>
      </w:r>
    </w:p>
    <w:p w14:paraId="42A4DC01">
      <w:pPr>
        <w:pStyle w:val="4"/>
        <w:ind w:firstLine="480"/>
        <w:jc w:val="both"/>
      </w:pPr>
      <w:r>
        <w:rPr>
          <w:rFonts w:ascii="仿宋_GB2312" w:hAnsi="仿宋_GB2312" w:eastAsia="仿宋_GB2312" w:cs="仿宋_GB2312"/>
        </w:rPr>
        <w:t>第一章 协商邀请</w:t>
      </w:r>
    </w:p>
    <w:p w14:paraId="00E2477E">
      <w:pPr>
        <w:pStyle w:val="4"/>
        <w:ind w:firstLine="480"/>
        <w:jc w:val="both"/>
      </w:pPr>
      <w:r>
        <w:rPr>
          <w:rFonts w:ascii="仿宋_GB2312" w:hAnsi="仿宋_GB2312" w:eastAsia="仿宋_GB2312" w:cs="仿宋_GB2312"/>
        </w:rPr>
        <w:t>第二章 协商须知前附表</w:t>
      </w:r>
    </w:p>
    <w:p w14:paraId="13A58754">
      <w:pPr>
        <w:pStyle w:val="4"/>
        <w:ind w:firstLine="480"/>
        <w:jc w:val="both"/>
      </w:pPr>
      <w:r>
        <w:rPr>
          <w:rFonts w:ascii="仿宋_GB2312" w:hAnsi="仿宋_GB2312" w:eastAsia="仿宋_GB2312" w:cs="仿宋_GB2312"/>
        </w:rPr>
        <w:t>第三章 协商须知正文</w:t>
      </w:r>
    </w:p>
    <w:p w14:paraId="135C8045">
      <w:pPr>
        <w:pStyle w:val="4"/>
        <w:ind w:firstLine="480"/>
        <w:jc w:val="both"/>
      </w:pPr>
      <w:r>
        <w:rPr>
          <w:rFonts w:ascii="仿宋_GB2312" w:hAnsi="仿宋_GB2312" w:eastAsia="仿宋_GB2312" w:cs="仿宋_GB2312"/>
        </w:rPr>
        <w:t>第四章 协商内容及要求</w:t>
      </w:r>
    </w:p>
    <w:p w14:paraId="3613029C">
      <w:pPr>
        <w:pStyle w:val="4"/>
        <w:ind w:firstLine="480"/>
        <w:jc w:val="both"/>
      </w:pPr>
      <w:r>
        <w:rPr>
          <w:rFonts w:ascii="仿宋_GB2312" w:hAnsi="仿宋_GB2312" w:eastAsia="仿宋_GB2312" w:cs="仿宋_GB2312"/>
        </w:rPr>
        <w:t>第五章 采购合同</w:t>
      </w:r>
    </w:p>
    <w:p w14:paraId="5D16D7F4">
      <w:pPr>
        <w:pStyle w:val="4"/>
        <w:ind w:firstLine="480"/>
        <w:jc w:val="both"/>
      </w:pPr>
      <w:r>
        <w:rPr>
          <w:rFonts w:ascii="仿宋_GB2312" w:hAnsi="仿宋_GB2312" w:eastAsia="仿宋_GB2312" w:cs="仿宋_GB2312"/>
        </w:rPr>
        <w:t>第六章 响应文件格式</w:t>
      </w:r>
    </w:p>
    <w:p w14:paraId="4921E3AB">
      <w:pPr>
        <w:pStyle w:val="4"/>
        <w:ind w:firstLine="400" w:firstLineChars="200"/>
        <w:jc w:val="both"/>
      </w:pPr>
      <w:r>
        <w:rPr>
          <w:rFonts w:ascii="仿宋_GB2312" w:hAnsi="仿宋_GB2312" w:eastAsia="仿宋_GB2312" w:cs="仿宋_GB2312"/>
        </w:rPr>
        <w:t>5.2 采购文件的澄清或者修改</w:t>
      </w:r>
    </w:p>
    <w:p w14:paraId="70499C8D">
      <w:pPr>
        <w:pStyle w:val="4"/>
        <w:ind w:firstLine="480"/>
        <w:jc w:val="both"/>
      </w:pPr>
      <w:r>
        <w:rPr>
          <w:rFonts w:ascii="仿宋_GB2312" w:hAnsi="仿宋_GB2312" w:eastAsia="仿宋_GB2312" w:cs="仿宋_GB2312"/>
        </w:rPr>
        <w:t>5.2.1采购方对已发出的采购文件进行必要澄清或者修改的，将以更正公告通知供应商。澄清或者修改文件作为采购文件的组成部分。</w:t>
      </w:r>
    </w:p>
    <w:p w14:paraId="31ED0F0B">
      <w:pPr>
        <w:pStyle w:val="4"/>
        <w:jc w:val="left"/>
      </w:pPr>
      <w:r>
        <w:rPr>
          <w:rFonts w:ascii="仿宋_GB2312" w:hAnsi="仿宋_GB2312" w:eastAsia="仿宋_GB2312" w:cs="仿宋_GB2312"/>
        </w:rPr>
        <w:t>采购包1：最低评标价法</w:t>
      </w:r>
    </w:p>
    <w:p w14:paraId="2DCCE4CD">
      <w:pPr>
        <w:pStyle w:val="4"/>
        <w:jc w:val="both"/>
        <w:outlineLvl w:val="2"/>
      </w:pPr>
      <w:r>
        <w:rPr>
          <w:rFonts w:ascii="仿宋_GB2312" w:hAnsi="仿宋_GB2312" w:eastAsia="仿宋_GB2312" w:cs="仿宋_GB2312"/>
          <w:b/>
          <w:sz w:val="28"/>
        </w:rPr>
        <w:t>四、响应文件的编写</w:t>
      </w:r>
    </w:p>
    <w:p w14:paraId="21F6940B">
      <w:pPr>
        <w:pStyle w:val="4"/>
        <w:jc w:val="both"/>
      </w:pPr>
      <w:r>
        <w:rPr>
          <w:rFonts w:ascii="仿宋_GB2312" w:hAnsi="仿宋_GB2312" w:eastAsia="仿宋_GB2312" w:cs="仿宋_GB2312"/>
        </w:rPr>
        <w:t>6、响应文件</w:t>
      </w:r>
    </w:p>
    <w:p w14:paraId="345D04DF">
      <w:pPr>
        <w:pStyle w:val="4"/>
        <w:ind w:firstLine="480"/>
        <w:jc w:val="both"/>
      </w:pPr>
      <w:r>
        <w:rPr>
          <w:rFonts w:ascii="仿宋_GB2312" w:hAnsi="仿宋_GB2312" w:eastAsia="仿宋_GB2312" w:cs="仿宋_GB2312"/>
        </w:rPr>
        <w:t>6.1响应文件的编制</w:t>
      </w:r>
    </w:p>
    <w:p w14:paraId="12DB18FC">
      <w:pPr>
        <w:pStyle w:val="4"/>
        <w:ind w:firstLine="480"/>
        <w:jc w:val="both"/>
      </w:pPr>
      <w:r>
        <w:rPr>
          <w:rFonts w:ascii="仿宋_GB2312" w:hAnsi="仿宋_GB2312" w:eastAsia="仿宋_GB2312" w:cs="仿宋_GB2312"/>
        </w:rPr>
        <w:t>（1）供应商应仔细阅读采购文件的所有内容，按照采购文件的要求编制响应文件。</w:t>
      </w:r>
    </w:p>
    <w:p w14:paraId="7A55294C">
      <w:pPr>
        <w:pStyle w:val="4"/>
        <w:ind w:firstLine="480"/>
        <w:jc w:val="both"/>
      </w:pPr>
      <w:r>
        <w:rPr>
          <w:rFonts w:ascii="仿宋_GB2312" w:hAnsi="仿宋_GB2312" w:eastAsia="仿宋_GB2312" w:cs="仿宋_GB2312"/>
        </w:rPr>
        <w:t>（2）响应文件应按照本章第6.2条规定编制其组成部分。</w:t>
      </w:r>
    </w:p>
    <w:p w14:paraId="74A3DB41">
      <w:pPr>
        <w:pStyle w:val="4"/>
        <w:ind w:firstLine="480"/>
        <w:jc w:val="both"/>
      </w:pPr>
      <w:r>
        <w:rPr>
          <w:rFonts w:ascii="仿宋_GB2312" w:hAnsi="仿宋_GB2312" w:eastAsia="仿宋_GB2312" w:cs="仿宋_GB2312"/>
        </w:rPr>
        <w:t>（3）响应文件应满足采购文件提出的实质性要求和条件，并保证其所提交的全部资料是不可</w:t>
      </w:r>
      <w:r>
        <w:rPr>
          <w:rFonts w:ascii="仿宋_GB2312" w:hAnsi="仿宋_GB2312" w:eastAsia="仿宋_GB2312" w:cs="仿宋_GB2312"/>
          <w:shd w:val="clear" w:fill="FFFFFF"/>
        </w:rPr>
        <w:t>割离</w:t>
      </w:r>
      <w:r>
        <w:rPr>
          <w:rFonts w:ascii="仿宋_GB2312" w:hAnsi="仿宋_GB2312" w:eastAsia="仿宋_GB2312" w:cs="仿宋_GB2312"/>
        </w:rPr>
        <w:t>且真实、有效、准确、完整和不具有任何误导性的，否则造成不利后果由供应商承担责任。</w:t>
      </w:r>
    </w:p>
    <w:p w14:paraId="23508800">
      <w:pPr>
        <w:pStyle w:val="4"/>
        <w:ind w:firstLine="480"/>
        <w:jc w:val="both"/>
      </w:pPr>
      <w:r>
        <w:rPr>
          <w:rFonts w:ascii="仿宋_GB2312" w:hAnsi="仿宋_GB2312" w:eastAsia="仿宋_GB2312" w:cs="仿宋_GB2312"/>
        </w:rPr>
        <w:t>6.2 响应文件的组成：详见采购文件第六章《响应文件格式》。</w:t>
      </w:r>
    </w:p>
    <w:p w14:paraId="299B8CB6">
      <w:pPr>
        <w:pStyle w:val="4"/>
        <w:ind w:firstLine="480"/>
        <w:jc w:val="both"/>
      </w:pPr>
      <w:r>
        <w:rPr>
          <w:rFonts w:ascii="仿宋_GB2312" w:hAnsi="仿宋_GB2312" w:eastAsia="仿宋_GB2312" w:cs="仿宋_GB2312"/>
        </w:rPr>
        <w:t>6.3响应文件的语言</w:t>
      </w:r>
    </w:p>
    <w:p w14:paraId="6B34CD73">
      <w:pPr>
        <w:pStyle w:val="4"/>
        <w:ind w:firstLine="480"/>
        <w:jc w:val="both"/>
      </w:pPr>
      <w:r>
        <w:rPr>
          <w:rFonts w:ascii="仿宋_GB2312" w:hAnsi="仿宋_GB2312" w:eastAsia="仿宋_GB2312" w:cs="仿宋_GB2312"/>
        </w:rPr>
        <w:t>（1）除采购文件另有规定外，响应文件应使用中文文本，若有不同文本，以中文文本为准。</w:t>
      </w:r>
    </w:p>
    <w:p w14:paraId="423B7241">
      <w:pPr>
        <w:pStyle w:val="4"/>
        <w:ind w:firstLine="480"/>
        <w:jc w:val="both"/>
      </w:pPr>
      <w:r>
        <w:rPr>
          <w:rFonts w:ascii="仿宋_GB2312" w:hAnsi="仿宋_GB2312" w:eastAsia="仿宋_GB2312" w:cs="仿宋_GB2312"/>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577EE32">
      <w:pPr>
        <w:pStyle w:val="4"/>
        <w:ind w:firstLine="480"/>
        <w:jc w:val="both"/>
      </w:pPr>
      <w:r>
        <w:rPr>
          <w:rFonts w:ascii="仿宋_GB2312" w:hAnsi="仿宋_GB2312" w:eastAsia="仿宋_GB2312" w:cs="仿宋_GB2312"/>
        </w:rPr>
        <w:t>6.4响应文件的份数：详见采购文件第二章《协商须知前附表》</w:t>
      </w:r>
    </w:p>
    <w:p w14:paraId="16438556">
      <w:pPr>
        <w:pStyle w:val="4"/>
        <w:ind w:firstLine="480"/>
        <w:jc w:val="both"/>
      </w:pPr>
      <w:r>
        <w:rPr>
          <w:rFonts w:ascii="仿宋_GB2312" w:hAnsi="仿宋_GB2312" w:eastAsia="仿宋_GB2312" w:cs="仿宋_GB2312"/>
        </w:rPr>
        <w:t>6.5响应文件的格式</w:t>
      </w:r>
    </w:p>
    <w:p w14:paraId="5050BF3E">
      <w:pPr>
        <w:pStyle w:val="4"/>
        <w:ind w:firstLine="480"/>
        <w:jc w:val="both"/>
      </w:pPr>
      <w:r>
        <w:rPr>
          <w:rFonts w:ascii="仿宋_GB2312" w:hAnsi="仿宋_GB2312" w:eastAsia="仿宋_GB2312" w:cs="仿宋_GB2312"/>
        </w:rPr>
        <w:t>（1）除采购文件另有规定外，响应文件应使用采购文件第六章规定的格式。</w:t>
      </w:r>
    </w:p>
    <w:p w14:paraId="41890156">
      <w:pPr>
        <w:pStyle w:val="4"/>
        <w:ind w:firstLine="480"/>
        <w:jc w:val="both"/>
      </w:pPr>
      <w:r>
        <w:rPr>
          <w:rFonts w:ascii="仿宋_GB2312" w:hAnsi="仿宋_GB2312" w:eastAsia="仿宋_GB2312" w:cs="仿宋_GB2312"/>
        </w:rPr>
        <w:t>（2）除采购文件另有规定外，响应文件的正本和全部副本均应使用不能擦去的墨料或墨水打印、书写或复印，其中副本可用正本的完整复印件，并与正本保持一致（若不一致，以正本为准）。</w:t>
      </w:r>
    </w:p>
    <w:p w14:paraId="27165E8F">
      <w:pPr>
        <w:pStyle w:val="4"/>
        <w:ind w:firstLine="480"/>
        <w:jc w:val="both"/>
      </w:pPr>
      <w:r>
        <w:rPr>
          <w:rFonts w:ascii="仿宋_GB2312" w:hAnsi="仿宋_GB2312" w:eastAsia="仿宋_GB2312" w:cs="仿宋_GB2312"/>
        </w:rPr>
        <w:t>（3）响应文件应由供应商代表签字并加盖供应商的单位公章。若供应商代表为单位负责人授权的委托代理人，应提供“单位负责人授权书”。</w:t>
      </w:r>
    </w:p>
    <w:p w14:paraId="4864CCF9">
      <w:pPr>
        <w:pStyle w:val="4"/>
        <w:ind w:firstLine="480"/>
        <w:jc w:val="both"/>
      </w:pPr>
      <w:r>
        <w:rPr>
          <w:rFonts w:ascii="仿宋_GB2312" w:hAnsi="仿宋_GB2312" w:eastAsia="仿宋_GB2312" w:cs="仿宋_GB2312"/>
        </w:rPr>
        <w:t>（4）响应文件应没有涂改或行间插字，除非这些改动是根据采购方的指示进行的，或是为改正响应人造成的应修改的错误而进行的。若有前述改动，应按照下列规定之一对改动处进行处理：</w:t>
      </w:r>
    </w:p>
    <w:p w14:paraId="576D2719">
      <w:pPr>
        <w:pStyle w:val="4"/>
        <w:ind w:firstLine="480"/>
        <w:jc w:val="both"/>
      </w:pPr>
      <w:r>
        <w:rPr>
          <w:rFonts w:ascii="仿宋_GB2312" w:hAnsi="仿宋_GB2312" w:eastAsia="仿宋_GB2312" w:cs="仿宋_GB2312"/>
        </w:rPr>
        <w:t>①供应商代表签字确认；</w:t>
      </w:r>
    </w:p>
    <w:p w14:paraId="1A7F0981">
      <w:pPr>
        <w:pStyle w:val="4"/>
        <w:ind w:firstLine="480"/>
        <w:jc w:val="both"/>
      </w:pPr>
      <w:r>
        <w:rPr>
          <w:rFonts w:ascii="仿宋_GB2312" w:hAnsi="仿宋_GB2312" w:eastAsia="仿宋_GB2312" w:cs="仿宋_GB2312"/>
        </w:rPr>
        <w:t>②加盖供应商的单位公章或校正章。</w:t>
      </w:r>
    </w:p>
    <w:p w14:paraId="57D79863">
      <w:pPr>
        <w:pStyle w:val="4"/>
        <w:ind w:firstLine="480"/>
        <w:jc w:val="both"/>
      </w:pPr>
      <w:r>
        <w:rPr>
          <w:rFonts w:ascii="仿宋_GB2312" w:hAnsi="仿宋_GB2312" w:eastAsia="仿宋_GB2312" w:cs="仿宋_GB2312"/>
        </w:rPr>
        <w:t>6.6供应商报价</w:t>
      </w:r>
    </w:p>
    <w:p w14:paraId="0A8F224A">
      <w:pPr>
        <w:pStyle w:val="4"/>
        <w:ind w:firstLine="480"/>
        <w:jc w:val="both"/>
      </w:pPr>
      <w:r>
        <w:rPr>
          <w:rFonts w:ascii="仿宋_GB2312" w:hAnsi="仿宋_GB2312" w:eastAsia="仿宋_GB2312" w:cs="仿宋_GB2312"/>
        </w:rPr>
        <w:t>（1）预算价作为最高限价。供应商报价超出最高限价者，按无效报价处理。</w:t>
      </w:r>
    </w:p>
    <w:p w14:paraId="38674D2D">
      <w:pPr>
        <w:pStyle w:val="4"/>
        <w:ind w:firstLine="480"/>
        <w:jc w:val="both"/>
      </w:pPr>
      <w:r>
        <w:rPr>
          <w:rFonts w:ascii="仿宋_GB2312" w:hAnsi="仿宋_GB2312" w:eastAsia="仿宋_GB2312" w:cs="仿宋_GB2312"/>
        </w:rPr>
        <w:t>（2）除采购文件另有规定外，响应文件应使用人民币作为计量货币。</w:t>
      </w:r>
    </w:p>
    <w:p w14:paraId="411D9921">
      <w:pPr>
        <w:pStyle w:val="4"/>
        <w:ind w:firstLine="480"/>
        <w:jc w:val="both"/>
      </w:pPr>
      <w:r>
        <w:rPr>
          <w:rFonts w:ascii="仿宋_GB2312" w:hAnsi="仿宋_GB2312" w:eastAsia="仿宋_GB2312" w:cs="仿宋_GB2312"/>
        </w:rPr>
        <w:t>（3）除采购文件另有规定外，响应文件不能出现任何选择性的报价，即每一个采购包和品目号的采购标的都只能有一个报价。任何选择性的报价将导致响应文件无效。</w:t>
      </w:r>
    </w:p>
    <w:p w14:paraId="42F4227F">
      <w:pPr>
        <w:pStyle w:val="4"/>
        <w:ind w:firstLine="480"/>
        <w:jc w:val="both"/>
      </w:pPr>
      <w:r>
        <w:rPr>
          <w:rFonts w:ascii="仿宋_GB2312" w:hAnsi="仿宋_GB2312" w:eastAsia="仿宋_GB2312" w:cs="仿宋_GB2312"/>
        </w:rPr>
        <w:t>（4）供应商报价仅作为协商的参考，不得未经协商直接确定为成交价格。最后的成交价格应以协商后确定的价格为准。</w:t>
      </w:r>
    </w:p>
    <w:p w14:paraId="5CC17A94">
      <w:pPr>
        <w:pStyle w:val="4"/>
        <w:ind w:firstLine="480"/>
        <w:jc w:val="both"/>
      </w:pPr>
      <w:r>
        <w:rPr>
          <w:rFonts w:ascii="仿宋_GB2312" w:hAnsi="仿宋_GB2312" w:eastAsia="仿宋_GB2312" w:cs="仿宋_GB2312"/>
        </w:rPr>
        <w:t>6.7响应有效期</w:t>
      </w:r>
    </w:p>
    <w:p w14:paraId="1665421E">
      <w:pPr>
        <w:pStyle w:val="4"/>
        <w:ind w:firstLine="480"/>
        <w:jc w:val="both"/>
      </w:pPr>
      <w:r>
        <w:rPr>
          <w:rFonts w:ascii="仿宋_GB2312" w:hAnsi="仿宋_GB2312" w:eastAsia="仿宋_GB2312" w:cs="仿宋_GB2312"/>
        </w:rPr>
        <w:t>（1）采购文件载明的响应有效期：详见采购文件第</w:t>
      </w:r>
      <w:r>
        <w:rPr>
          <w:rFonts w:hint="eastAsia" w:ascii="仿宋_GB2312" w:hAnsi="仿宋_GB2312" w:eastAsia="仿宋_GB2312" w:cs="仿宋_GB2312"/>
          <w:lang w:eastAsia="zh-CN"/>
        </w:rPr>
        <w:t>一</w:t>
      </w:r>
      <w:r>
        <w:rPr>
          <w:rFonts w:ascii="仿宋_GB2312" w:hAnsi="仿宋_GB2312" w:eastAsia="仿宋_GB2312" w:cs="仿宋_GB2312"/>
        </w:rPr>
        <w:t>章《协商邀请》。</w:t>
      </w:r>
    </w:p>
    <w:p w14:paraId="7F1A297E">
      <w:pPr>
        <w:pStyle w:val="4"/>
        <w:ind w:firstLine="480"/>
        <w:jc w:val="both"/>
      </w:pPr>
      <w:r>
        <w:rPr>
          <w:rFonts w:ascii="仿宋_GB2312" w:hAnsi="仿宋_GB2312" w:eastAsia="仿宋_GB2312" w:cs="仿宋_GB2312"/>
        </w:rPr>
        <w:t>（2）响应文件承诺的响应有效期不得少于采购文件载明的响应有效期，否则响应文件无效。</w:t>
      </w:r>
    </w:p>
    <w:p w14:paraId="28B7AA14">
      <w:pPr>
        <w:pStyle w:val="4"/>
        <w:ind w:firstLine="480"/>
        <w:jc w:val="both"/>
      </w:pPr>
      <w:r>
        <w:rPr>
          <w:rFonts w:ascii="仿宋_GB2312" w:hAnsi="仿宋_GB2312" w:eastAsia="仿宋_GB2312" w:cs="仿宋_GB2312"/>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4352D6CE">
      <w:pPr>
        <w:pStyle w:val="4"/>
        <w:jc w:val="both"/>
        <w:outlineLvl w:val="2"/>
      </w:pPr>
      <w:r>
        <w:rPr>
          <w:rFonts w:ascii="仿宋_GB2312" w:hAnsi="仿宋_GB2312" w:eastAsia="仿宋_GB2312" w:cs="仿宋_GB2312"/>
          <w:b/>
          <w:sz w:val="28"/>
        </w:rPr>
        <w:t>五、响应文件的提交</w:t>
      </w:r>
    </w:p>
    <w:p w14:paraId="08AB6211">
      <w:pPr>
        <w:pStyle w:val="4"/>
        <w:jc w:val="both"/>
      </w:pPr>
      <w:r>
        <w:rPr>
          <w:rFonts w:ascii="仿宋_GB2312" w:hAnsi="仿宋_GB2312" w:eastAsia="仿宋_GB2312" w:cs="仿宋_GB2312"/>
        </w:rPr>
        <w:t>7. 响应文件的</w:t>
      </w:r>
      <w:r>
        <w:rPr>
          <w:rFonts w:hint="eastAsia" w:ascii="仿宋_GB2312" w:hAnsi="仿宋_GB2312" w:eastAsia="仿宋_GB2312" w:cs="仿宋_GB2312"/>
          <w:lang w:eastAsia="zh-CN"/>
        </w:rPr>
        <w:t>提</w:t>
      </w:r>
      <w:r>
        <w:rPr>
          <w:rFonts w:ascii="仿宋_GB2312" w:hAnsi="仿宋_GB2312" w:eastAsia="仿宋_GB2312" w:cs="仿宋_GB2312"/>
        </w:rPr>
        <w:t>交</w:t>
      </w:r>
    </w:p>
    <w:p w14:paraId="1CF10DB8">
      <w:pPr>
        <w:pStyle w:val="4"/>
        <w:ind w:firstLine="480"/>
        <w:jc w:val="both"/>
      </w:pPr>
      <w:r>
        <w:rPr>
          <w:rFonts w:ascii="仿宋_GB2312" w:hAnsi="仿宋_GB2312" w:eastAsia="仿宋_GB2312" w:cs="仿宋_GB2312"/>
        </w:rPr>
        <w:t>7.1 供应商应按照协商第一章规定的时间和地点</w:t>
      </w:r>
      <w:r>
        <w:rPr>
          <w:rFonts w:hint="eastAsia" w:ascii="仿宋_GB2312" w:hAnsi="仿宋_GB2312" w:eastAsia="仿宋_GB2312" w:cs="仿宋_GB2312"/>
          <w:lang w:eastAsia="zh-CN"/>
        </w:rPr>
        <w:t>提</w:t>
      </w:r>
      <w:r>
        <w:rPr>
          <w:rFonts w:ascii="仿宋_GB2312" w:hAnsi="仿宋_GB2312" w:eastAsia="仿宋_GB2312" w:cs="仿宋_GB2312"/>
        </w:rPr>
        <w:t>交响应文件。</w:t>
      </w:r>
    </w:p>
    <w:p w14:paraId="51EDD401">
      <w:pPr>
        <w:pStyle w:val="4"/>
        <w:ind w:firstLine="480"/>
        <w:jc w:val="both"/>
      </w:pPr>
      <w:r>
        <w:rPr>
          <w:rFonts w:ascii="仿宋_GB2312" w:hAnsi="仿宋_GB2312" w:eastAsia="仿宋_GB2312" w:cs="仿宋_GB2312"/>
        </w:rPr>
        <w:t>7.2 响应文件须由单位负责人或单位负责人正式授权的供应商代表</w:t>
      </w:r>
      <w:r>
        <w:rPr>
          <w:rFonts w:hint="eastAsia" w:ascii="仿宋_GB2312" w:hAnsi="仿宋_GB2312" w:eastAsia="仿宋_GB2312" w:cs="仿宋_GB2312"/>
          <w:lang w:eastAsia="zh-CN"/>
        </w:rPr>
        <w:t>提</w:t>
      </w:r>
      <w:r>
        <w:rPr>
          <w:rFonts w:ascii="仿宋_GB2312" w:hAnsi="仿宋_GB2312" w:eastAsia="仿宋_GB2312" w:cs="仿宋_GB2312"/>
        </w:rPr>
        <w:t>交，并由其参与本项目协商。</w:t>
      </w:r>
    </w:p>
    <w:p w14:paraId="280661DC">
      <w:pPr>
        <w:pStyle w:val="4"/>
        <w:ind w:firstLine="480"/>
        <w:jc w:val="both"/>
      </w:pPr>
      <w:r>
        <w:rPr>
          <w:rFonts w:ascii="仿宋_GB2312" w:hAnsi="仿宋_GB2312" w:eastAsia="仿宋_GB2312" w:cs="仿宋_GB2312"/>
        </w:rPr>
        <w:t>7.3 供应商在提交响应文件截止时间前，可以对所提交的响应文件进行修改或者撤回，并书面通知采购方。修改的内容和撤回通知作为响应文件的组成部分。</w:t>
      </w:r>
    </w:p>
    <w:p w14:paraId="70D3723C">
      <w:pPr>
        <w:pStyle w:val="4"/>
        <w:jc w:val="both"/>
      </w:pPr>
      <w:r>
        <w:rPr>
          <w:rFonts w:ascii="仿宋_GB2312" w:hAnsi="仿宋_GB2312" w:eastAsia="仿宋_GB2312" w:cs="仿宋_GB2312"/>
        </w:rPr>
        <w:t>8. 响应文件未在协商邀请规定的截止时间前送达的，采购方将根据项目情况依法另行组织采购或延长响应文件提交截止时间。</w:t>
      </w:r>
    </w:p>
    <w:p w14:paraId="04C19A91">
      <w:pPr>
        <w:pStyle w:val="4"/>
        <w:jc w:val="both"/>
        <w:outlineLvl w:val="2"/>
      </w:pPr>
      <w:r>
        <w:rPr>
          <w:rFonts w:ascii="仿宋_GB2312" w:hAnsi="仿宋_GB2312" w:eastAsia="仿宋_GB2312" w:cs="仿宋_GB2312"/>
          <w:b/>
          <w:sz w:val="28"/>
        </w:rPr>
        <w:t>六、协商</w:t>
      </w:r>
    </w:p>
    <w:p w14:paraId="44BF2B02">
      <w:pPr>
        <w:pStyle w:val="4"/>
        <w:jc w:val="both"/>
      </w:pPr>
      <w:r>
        <w:rPr>
          <w:rFonts w:ascii="仿宋_GB2312" w:hAnsi="仿宋_GB2312" w:eastAsia="仿宋_GB2312" w:cs="仿宋_GB2312"/>
        </w:rPr>
        <w:t>9. 协商小组</w:t>
      </w:r>
    </w:p>
    <w:p w14:paraId="244EC59A">
      <w:pPr>
        <w:pStyle w:val="4"/>
        <w:ind w:firstLine="480"/>
        <w:jc w:val="both"/>
        <w:rPr>
          <w:rFonts w:ascii="仿宋_GB2312" w:hAnsi="仿宋_GB2312" w:eastAsia="仿宋_GB2312" w:cs="仿宋_GB2312"/>
        </w:rPr>
      </w:pPr>
      <w:r>
        <w:rPr>
          <w:rFonts w:ascii="仿宋_GB2312" w:hAnsi="仿宋_GB2312" w:eastAsia="仿宋_GB2312" w:cs="仿宋_GB2312"/>
        </w:rPr>
        <w:t>9.1 采购方根据采购项目的特点依法组织具有相关经验的专业人员组建协商小组并在提交响应文件截止时间后的适当</w:t>
      </w:r>
      <w:r>
        <w:rPr>
          <w:rFonts w:ascii="仿宋_GB2312" w:hAnsi="仿宋_GB2312" w:eastAsia="仿宋_GB2312" w:cs="仿宋_GB2312"/>
          <w:shd w:val="clear" w:fill="FFFFFF"/>
        </w:rPr>
        <w:t>时间里</w:t>
      </w:r>
      <w:r>
        <w:rPr>
          <w:rFonts w:ascii="仿宋_GB2312" w:hAnsi="仿宋_GB2312" w:eastAsia="仿宋_GB2312" w:cs="仿宋_GB2312"/>
        </w:rPr>
        <w:t>对响应文件进行审查、评估</w:t>
      </w:r>
      <w:r>
        <w:rPr>
          <w:rFonts w:hint="eastAsia" w:ascii="仿宋_GB2312" w:hAnsi="仿宋_GB2312" w:eastAsia="仿宋_GB2312" w:cs="仿宋_GB2312"/>
          <w:lang w:eastAsia="zh-CN"/>
        </w:rPr>
        <w:t>，</w:t>
      </w:r>
      <w:r>
        <w:rPr>
          <w:rFonts w:ascii="仿宋_GB2312" w:hAnsi="仿宋_GB2312" w:eastAsia="仿宋_GB2312" w:cs="仿宋_GB2312"/>
          <w:shd w:val="clear" w:fill="FFFFFF"/>
        </w:rPr>
        <w:t>和</w:t>
      </w:r>
      <w:r>
        <w:rPr>
          <w:rFonts w:ascii="仿宋_GB2312" w:hAnsi="仿宋_GB2312" w:eastAsia="仿宋_GB2312" w:cs="仿宋_GB2312"/>
        </w:rPr>
        <w:t>供应商进行协商，并做出授予合同的建议。</w:t>
      </w:r>
    </w:p>
    <w:p w14:paraId="03F4FEED">
      <w:pPr>
        <w:pStyle w:val="4"/>
        <w:ind w:firstLine="480"/>
        <w:jc w:val="both"/>
        <w:rPr>
          <w:rFonts w:ascii="仿宋_GB2312" w:hAnsi="仿宋_GB2312" w:eastAsia="仿宋_GB2312" w:cs="仿宋_GB2312"/>
        </w:rPr>
      </w:pPr>
      <w:r>
        <w:rPr>
          <w:rFonts w:ascii="仿宋_GB2312" w:hAnsi="仿宋_GB2312" w:eastAsia="仿宋_GB2312" w:cs="仿宋_GB2312"/>
        </w:rPr>
        <w:t>9.2协商小组</w:t>
      </w:r>
    </w:p>
    <w:p w14:paraId="6B2AAF11">
      <w:pPr>
        <w:pStyle w:val="4"/>
        <w:ind w:firstLine="480"/>
        <w:jc w:val="both"/>
        <w:rPr>
          <w:rFonts w:ascii="仿宋_GB2312" w:hAnsi="仿宋_GB2312" w:eastAsia="仿宋_GB2312" w:cs="仿宋_GB2312"/>
        </w:rPr>
      </w:pPr>
      <w:r>
        <w:rPr>
          <w:rFonts w:ascii="仿宋_GB2312" w:hAnsi="仿宋_GB2312" w:eastAsia="仿宋_GB2312" w:cs="仿宋_GB2312"/>
        </w:rPr>
        <w:t>由采购人</w:t>
      </w:r>
      <w:r>
        <w:rPr>
          <w:rFonts w:hint="eastAsia" w:ascii="仿宋_GB2312" w:hAnsi="仿宋_GB2312" w:eastAsia="仿宋_GB2312" w:cs="仿宋_GB2312"/>
          <w:lang w:eastAsia="zh-CN"/>
        </w:rPr>
        <w:t>从</w:t>
      </w:r>
      <w:r>
        <w:rPr>
          <w:rFonts w:ascii="仿宋_GB2312" w:hAnsi="仿宋_GB2312" w:eastAsia="仿宋_GB2312" w:cs="仿宋_GB2312"/>
        </w:rPr>
        <w:t>福建省政府采购评审专家库</w:t>
      </w:r>
      <w:r>
        <w:rPr>
          <w:rFonts w:hint="eastAsia" w:ascii="仿宋_GB2312" w:hAnsi="仿宋_GB2312" w:eastAsia="仿宋_GB2312" w:cs="仿宋_GB2312"/>
          <w:lang w:eastAsia="zh-CN"/>
        </w:rPr>
        <w:t>中随机抽取</w:t>
      </w:r>
      <w:r>
        <w:rPr>
          <w:rFonts w:hint="eastAsia" w:ascii="仿宋_GB2312" w:hAnsi="仿宋_GB2312" w:eastAsia="仿宋_GB2312" w:cs="仿宋_GB2312"/>
          <w:lang w:val="en-US" w:eastAsia="zh-CN"/>
        </w:rPr>
        <w:t>3名</w:t>
      </w:r>
      <w:r>
        <w:rPr>
          <w:rFonts w:ascii="仿宋_GB2312" w:hAnsi="仿宋_GB2312" w:eastAsia="仿宋_GB2312" w:cs="仿宋_GB2312"/>
        </w:rPr>
        <w:t>评审专家</w:t>
      </w:r>
      <w:r>
        <w:rPr>
          <w:rFonts w:hint="eastAsia" w:ascii="仿宋_GB2312" w:hAnsi="仿宋_GB2312" w:eastAsia="仿宋_GB2312" w:cs="仿宋_GB2312"/>
          <w:lang w:eastAsia="zh-CN"/>
        </w:rPr>
        <w:t>组成</w:t>
      </w:r>
      <w:r>
        <w:rPr>
          <w:rFonts w:ascii="仿宋_GB2312" w:hAnsi="仿宋_GB2312" w:eastAsia="仿宋_GB2312" w:cs="仿宋_GB2312"/>
        </w:rPr>
        <w:t>。</w:t>
      </w:r>
    </w:p>
    <w:p w14:paraId="2E319CBC">
      <w:pPr>
        <w:pStyle w:val="4"/>
        <w:jc w:val="both"/>
        <w:rPr>
          <w:rFonts w:ascii="仿宋_GB2312" w:hAnsi="仿宋_GB2312" w:eastAsia="仿宋_GB2312" w:cs="仿宋_GB2312"/>
        </w:rPr>
      </w:pPr>
      <w:r>
        <w:rPr>
          <w:rFonts w:ascii="仿宋_GB2312" w:hAnsi="仿宋_GB2312" w:eastAsia="仿宋_GB2312" w:cs="仿宋_GB2312"/>
        </w:rPr>
        <w:t>10. 文件审查</w:t>
      </w:r>
    </w:p>
    <w:p w14:paraId="4841A19C">
      <w:pPr>
        <w:pStyle w:val="4"/>
        <w:ind w:firstLine="480"/>
        <w:jc w:val="left"/>
      </w:pPr>
      <w:r>
        <w:rPr>
          <w:rFonts w:ascii="仿宋_GB2312" w:hAnsi="仿宋_GB2312" w:eastAsia="仿宋_GB2312" w:cs="仿宋_GB2312"/>
        </w:rPr>
        <w:t>10.1 协商小组对响应文件进行审查。</w:t>
      </w:r>
    </w:p>
    <w:p w14:paraId="0578AD70">
      <w:pPr>
        <w:pStyle w:val="4"/>
        <w:jc w:val="both"/>
      </w:pPr>
      <w:r>
        <w:rPr>
          <w:rFonts w:ascii="仿宋_GB2312" w:hAnsi="仿宋_GB2312" w:eastAsia="仿宋_GB2312" w:cs="仿宋_GB2312"/>
        </w:rPr>
        <w:t>11. 协商并确定成交价格</w:t>
      </w:r>
    </w:p>
    <w:p w14:paraId="722AC72D">
      <w:pPr>
        <w:pStyle w:val="4"/>
        <w:ind w:firstLine="480"/>
        <w:jc w:val="left"/>
      </w:pPr>
      <w:r>
        <w:rPr>
          <w:rFonts w:ascii="仿宋_GB2312" w:hAnsi="仿宋_GB2312" w:eastAsia="仿宋_GB2312" w:cs="仿宋_GB2312"/>
        </w:rPr>
        <w:t>11.1 在项目预算范围内，协商小组与供应商就价格进行协商，在保证采购项目质量的前提下，确定合理的成交价格。</w:t>
      </w:r>
    </w:p>
    <w:p w14:paraId="37FC06D7">
      <w:pPr>
        <w:pStyle w:val="4"/>
        <w:jc w:val="both"/>
      </w:pPr>
      <w:r>
        <w:rPr>
          <w:rFonts w:ascii="仿宋_GB2312" w:hAnsi="仿宋_GB2312" w:eastAsia="仿宋_GB2312" w:cs="仿宋_GB2312"/>
        </w:rPr>
        <w:t>12. 协商终止</w:t>
      </w:r>
    </w:p>
    <w:p w14:paraId="55B64949">
      <w:pPr>
        <w:pStyle w:val="4"/>
        <w:ind w:firstLine="480"/>
        <w:jc w:val="left"/>
      </w:pPr>
      <w:r>
        <w:rPr>
          <w:rFonts w:ascii="仿宋_GB2312" w:hAnsi="仿宋_GB2312" w:eastAsia="仿宋_GB2312" w:cs="仿宋_GB2312"/>
        </w:rPr>
        <w:t>12.1 出现下列情形之一的，采购方应当终止采购活动，发布项目终止公告并说明原因，重新开展采购活动：</w:t>
      </w:r>
    </w:p>
    <w:p w14:paraId="1EE9E1D7">
      <w:pPr>
        <w:pStyle w:val="4"/>
        <w:ind w:firstLine="480"/>
        <w:jc w:val="left"/>
      </w:pPr>
      <w:r>
        <w:rPr>
          <w:rFonts w:ascii="仿宋_GB2312" w:hAnsi="仿宋_GB2312" w:eastAsia="仿宋_GB2312" w:cs="仿宋_GB2312"/>
        </w:rPr>
        <w:t>(1)因情况变化，不再符合规定的单一来源采购方式适用情形的；</w:t>
      </w:r>
    </w:p>
    <w:p w14:paraId="1D352CF9">
      <w:pPr>
        <w:pStyle w:val="4"/>
        <w:ind w:firstLine="480"/>
        <w:jc w:val="left"/>
      </w:pPr>
      <w:r>
        <w:rPr>
          <w:rFonts w:ascii="仿宋_GB2312" w:hAnsi="仿宋_GB2312" w:eastAsia="仿宋_GB2312" w:cs="仿宋_GB2312"/>
        </w:rPr>
        <w:t>(2)出现影响采购公正的违法、违规行为的；</w:t>
      </w:r>
    </w:p>
    <w:p w14:paraId="3A66B556">
      <w:pPr>
        <w:pStyle w:val="4"/>
        <w:ind w:firstLine="480"/>
        <w:jc w:val="left"/>
        <w:rPr>
          <w:rFonts w:ascii="仿宋_GB2312" w:hAnsi="仿宋_GB2312" w:eastAsia="仿宋_GB2312" w:cs="仿宋_GB2312"/>
        </w:rPr>
      </w:pPr>
      <w:r>
        <w:rPr>
          <w:rFonts w:ascii="仿宋_GB2312" w:hAnsi="仿宋_GB2312" w:eastAsia="仿宋_GB2312" w:cs="仿宋_GB2312"/>
        </w:rPr>
        <w:t>(3)报价超过采购预算。</w:t>
      </w:r>
    </w:p>
    <w:p w14:paraId="70EA2CC7">
      <w:pPr>
        <w:pStyle w:val="4"/>
        <w:jc w:val="left"/>
        <w:rPr>
          <w:rFonts w:ascii="仿宋_GB2312" w:hAnsi="仿宋_GB2312" w:eastAsia="仿宋_GB2312" w:cs="仿宋_GB2312"/>
        </w:rPr>
      </w:pPr>
      <w:r>
        <w:rPr>
          <w:rFonts w:ascii="仿宋_GB2312" w:hAnsi="仿宋_GB2312" w:eastAsia="仿宋_GB2312" w:cs="仿宋_GB2312"/>
        </w:rPr>
        <w:t>13. 项目取消</w:t>
      </w:r>
    </w:p>
    <w:p w14:paraId="5633B302">
      <w:pPr>
        <w:pStyle w:val="4"/>
        <w:ind w:firstLine="480"/>
        <w:jc w:val="left"/>
        <w:rPr>
          <w:rFonts w:ascii="仿宋_GB2312" w:hAnsi="仿宋_GB2312" w:eastAsia="仿宋_GB2312" w:cs="仿宋_GB2312"/>
        </w:rPr>
      </w:pPr>
      <w:r>
        <w:rPr>
          <w:rFonts w:hint="eastAsia" w:ascii="仿宋_GB2312" w:hAnsi="仿宋_GB2312" w:eastAsia="仿宋_GB2312" w:cs="仿宋_GB2312"/>
          <w:lang w:val="en-US" w:eastAsia="zh-CN"/>
        </w:rPr>
        <w:t xml:space="preserve">13.1 </w:t>
      </w:r>
      <w:r>
        <w:rPr>
          <w:rFonts w:ascii="仿宋_GB2312" w:hAnsi="仿宋_GB2312" w:eastAsia="仿宋_GB2312" w:cs="仿宋_GB2312"/>
        </w:rPr>
        <w:t>在采购活动中因重大变故，采购任务取消的，采购方应当终止采购活动，通知参加采购活动的供应商。</w:t>
      </w:r>
    </w:p>
    <w:p w14:paraId="618344A6">
      <w:pPr>
        <w:pStyle w:val="4"/>
        <w:jc w:val="both"/>
      </w:pPr>
      <w:r>
        <w:rPr>
          <w:rFonts w:ascii="仿宋_GB2312" w:hAnsi="仿宋_GB2312" w:eastAsia="仿宋_GB2312" w:cs="仿宋_GB2312"/>
        </w:rPr>
        <w:t>14. 保密要求</w:t>
      </w:r>
    </w:p>
    <w:p w14:paraId="0202CA44">
      <w:pPr>
        <w:pStyle w:val="4"/>
        <w:ind w:firstLine="480"/>
        <w:jc w:val="left"/>
      </w:pPr>
      <w:r>
        <w:rPr>
          <w:rFonts w:hint="eastAsia" w:ascii="仿宋_GB2312" w:hAnsi="仿宋_GB2312" w:eastAsia="仿宋_GB2312" w:cs="仿宋_GB2312"/>
          <w:lang w:val="en-US" w:eastAsia="zh-CN"/>
        </w:rPr>
        <w:t xml:space="preserve">14.1 </w:t>
      </w:r>
      <w:r>
        <w:rPr>
          <w:rFonts w:ascii="仿宋_GB2312" w:hAnsi="仿宋_GB2312" w:eastAsia="仿宋_GB2312" w:cs="仿宋_GB2312"/>
        </w:rPr>
        <w:t>协商小组以及与协商工作有关的人员对协商情况以及协商过程中获悉的国家秘密、商业秘密应当保密。</w:t>
      </w:r>
    </w:p>
    <w:p w14:paraId="54C65B2E">
      <w:pPr>
        <w:pStyle w:val="4"/>
        <w:jc w:val="both"/>
        <w:outlineLvl w:val="2"/>
      </w:pPr>
      <w:r>
        <w:rPr>
          <w:rFonts w:ascii="仿宋_GB2312" w:hAnsi="仿宋_GB2312" w:eastAsia="仿宋_GB2312" w:cs="仿宋_GB2312"/>
          <w:b/>
          <w:sz w:val="28"/>
        </w:rPr>
        <w:t>七、成交与采购合同</w:t>
      </w:r>
    </w:p>
    <w:p w14:paraId="69035E91">
      <w:pPr>
        <w:pStyle w:val="4"/>
        <w:jc w:val="both"/>
      </w:pPr>
      <w:r>
        <w:rPr>
          <w:rFonts w:ascii="仿宋_GB2312" w:hAnsi="仿宋_GB2312" w:eastAsia="仿宋_GB2312" w:cs="仿宋_GB2312"/>
        </w:rPr>
        <w:t>15. 成交</w:t>
      </w:r>
    </w:p>
    <w:p w14:paraId="4DAD5D60">
      <w:pPr>
        <w:pStyle w:val="4"/>
        <w:ind w:firstLine="480"/>
        <w:jc w:val="left"/>
      </w:pPr>
      <w:r>
        <w:rPr>
          <w:rFonts w:ascii="仿宋_GB2312" w:hAnsi="仿宋_GB2312" w:eastAsia="仿宋_GB2312" w:cs="仿宋_GB2312"/>
        </w:rPr>
        <w:t>15.1 成交结果信息的公布</w:t>
      </w:r>
    </w:p>
    <w:p w14:paraId="46C711DD">
      <w:pPr>
        <w:pStyle w:val="4"/>
        <w:ind w:firstLine="480"/>
        <w:jc w:val="left"/>
      </w:pPr>
      <w:r>
        <w:rPr>
          <w:rFonts w:ascii="仿宋_GB2312" w:hAnsi="仿宋_GB2312" w:eastAsia="仿宋_GB2312" w:cs="仿宋_GB2312"/>
        </w:rPr>
        <w:t>(1) 成交供应商确定后2个工作日内，采购方应将成交结果信息（含采购文件）在采购文件载明的</w:t>
      </w:r>
      <w:r>
        <w:rPr>
          <w:rFonts w:hint="eastAsia" w:ascii="仿宋_GB2312" w:hAnsi="仿宋_GB2312" w:eastAsia="仿宋_GB2312" w:cs="仿宋_GB2312"/>
          <w:lang w:eastAsia="zh-CN"/>
        </w:rPr>
        <w:t>网站</w:t>
      </w:r>
      <w:r>
        <w:rPr>
          <w:rFonts w:ascii="仿宋_GB2312" w:hAnsi="仿宋_GB2312" w:eastAsia="仿宋_GB2312" w:cs="仿宋_GB2312"/>
        </w:rPr>
        <w:t>以结果公告的形式发布成交结果。</w:t>
      </w:r>
    </w:p>
    <w:p w14:paraId="25E90C70">
      <w:pPr>
        <w:pStyle w:val="4"/>
        <w:ind w:firstLine="480"/>
        <w:jc w:val="left"/>
      </w:pPr>
      <w:r>
        <w:rPr>
          <w:rFonts w:ascii="仿宋_GB2312" w:hAnsi="仿宋_GB2312" w:eastAsia="仿宋_GB2312" w:cs="仿宋_GB2312"/>
        </w:rPr>
        <w:t>(2) 结果公告的公告期限为１个工作日。</w:t>
      </w:r>
    </w:p>
    <w:p w14:paraId="33AC2CFB">
      <w:pPr>
        <w:pStyle w:val="4"/>
        <w:ind w:firstLine="480"/>
        <w:jc w:val="left"/>
      </w:pPr>
      <w:r>
        <w:rPr>
          <w:rFonts w:ascii="仿宋_GB2312" w:hAnsi="仿宋_GB2312" w:eastAsia="仿宋_GB2312" w:cs="仿宋_GB2312"/>
        </w:rPr>
        <w:t>15.2 成交通知</w:t>
      </w:r>
    </w:p>
    <w:p w14:paraId="60F0EFAF">
      <w:pPr>
        <w:pStyle w:val="4"/>
        <w:ind w:firstLine="480"/>
        <w:jc w:val="left"/>
      </w:pPr>
      <w:r>
        <w:rPr>
          <w:rFonts w:ascii="仿宋_GB2312" w:hAnsi="仿宋_GB2312" w:eastAsia="仿宋_GB2312" w:cs="仿宋_GB2312"/>
        </w:rPr>
        <w:t>(1) 结果公告发布的同时，采购方将以书面形式向成交供应商发出成交通知书。</w:t>
      </w:r>
    </w:p>
    <w:p w14:paraId="3352C4F6">
      <w:pPr>
        <w:pStyle w:val="4"/>
        <w:ind w:firstLine="480"/>
        <w:jc w:val="left"/>
      </w:pPr>
      <w:r>
        <w:rPr>
          <w:rFonts w:ascii="仿宋_GB2312" w:hAnsi="仿宋_GB2312" w:eastAsia="仿宋_GB2312" w:cs="仿宋_GB2312"/>
        </w:rPr>
        <w:t>(2) 成交通知书对采购人和成交供应商具有同等法律效力。成交通知书发出后，成交供应商放弃成交的，应依法承担法律责任。</w:t>
      </w:r>
    </w:p>
    <w:p w14:paraId="37AA798F">
      <w:pPr>
        <w:pStyle w:val="4"/>
        <w:ind w:firstLine="480"/>
        <w:jc w:val="left"/>
      </w:pPr>
      <w:r>
        <w:rPr>
          <w:rFonts w:ascii="仿宋_GB2312" w:hAnsi="仿宋_GB2312" w:eastAsia="仿宋_GB2312" w:cs="仿宋_GB2312"/>
        </w:rPr>
        <w:t>(3) 成交通知书是合同文件的组成部分。</w:t>
      </w:r>
    </w:p>
    <w:p w14:paraId="7FB84855">
      <w:pPr>
        <w:pStyle w:val="4"/>
        <w:jc w:val="both"/>
      </w:pPr>
      <w:r>
        <w:rPr>
          <w:rFonts w:ascii="仿宋_GB2312" w:hAnsi="仿宋_GB2312" w:eastAsia="仿宋_GB2312" w:cs="仿宋_GB2312"/>
        </w:rPr>
        <w:t>16. 采购合同</w:t>
      </w:r>
    </w:p>
    <w:p w14:paraId="7642426D">
      <w:pPr>
        <w:pStyle w:val="4"/>
        <w:ind w:firstLine="480"/>
        <w:jc w:val="left"/>
      </w:pPr>
      <w:r>
        <w:rPr>
          <w:rFonts w:ascii="仿宋_GB2312" w:hAnsi="仿宋_GB2312" w:eastAsia="仿宋_GB2312" w:cs="仿宋_GB2312"/>
        </w:rPr>
        <w:t>16.1 签订依据：成交通知书、采购文件、成交供应商的响应文件及其补充的响应文件等均为签订采购合同的依据。采购人不得向成交供应商提出超出采购文件以外的任何要求作为签订合同的条件，不得与成交供应商订立背离采购文件确定的合同文本以及采购标的、采购金额、采购数量、技术和服务要求等实质性内容的协议。</w:t>
      </w:r>
    </w:p>
    <w:p w14:paraId="3092C822">
      <w:pPr>
        <w:pStyle w:val="4"/>
        <w:ind w:firstLine="480"/>
        <w:jc w:val="left"/>
      </w:pPr>
      <w:r>
        <w:rPr>
          <w:rFonts w:ascii="仿宋_GB2312" w:hAnsi="仿宋_GB2312" w:eastAsia="仿宋_GB2312" w:cs="仿宋_GB2312"/>
        </w:rPr>
        <w:t>16.</w:t>
      </w:r>
      <w:r>
        <w:rPr>
          <w:rFonts w:hint="eastAsia" w:ascii="仿宋_GB2312" w:hAnsi="仿宋_GB2312" w:eastAsia="仿宋_GB2312" w:cs="仿宋_GB2312"/>
          <w:lang w:val="en-US" w:eastAsia="zh-CN"/>
        </w:rPr>
        <w:t>2</w:t>
      </w:r>
      <w:r>
        <w:rPr>
          <w:rFonts w:ascii="仿宋_GB2312" w:hAnsi="仿宋_GB2312" w:eastAsia="仿宋_GB2312" w:cs="仿宋_GB2312"/>
        </w:rPr>
        <w:t xml:space="preserve"> 合同签订时限：详见须知前附表。</w:t>
      </w:r>
    </w:p>
    <w:p w14:paraId="1857876B">
      <w:pPr>
        <w:pStyle w:val="4"/>
        <w:ind w:firstLine="480"/>
        <w:jc w:val="left"/>
      </w:pPr>
      <w:r>
        <w:rPr>
          <w:rFonts w:ascii="仿宋_GB2312" w:hAnsi="仿宋_GB2312" w:eastAsia="仿宋_GB2312" w:cs="仿宋_GB2312"/>
        </w:rPr>
        <w:t>16.</w:t>
      </w:r>
      <w:r>
        <w:rPr>
          <w:rFonts w:hint="eastAsia" w:ascii="仿宋_GB2312" w:hAnsi="仿宋_GB2312" w:eastAsia="仿宋_GB2312" w:cs="仿宋_GB2312"/>
          <w:lang w:val="en-US" w:eastAsia="zh-CN"/>
        </w:rPr>
        <w:t>3</w:t>
      </w:r>
      <w:r>
        <w:rPr>
          <w:rFonts w:ascii="仿宋_GB2312" w:hAnsi="仿宋_GB2312" w:eastAsia="仿宋_GB2312" w:cs="仿宋_GB2312"/>
        </w:rPr>
        <w:t xml:space="preserve"> 补充合同：采购合同履行中，采购人需追加与合同标的相同服务的，在不改变合同其他条款的前提下，可以与供应商协商签订补充合同，但所有补充合同的采购金额不得超过原合同采购金额的百分之十。</w:t>
      </w:r>
    </w:p>
    <w:p w14:paraId="43822325">
      <w:pPr>
        <w:pStyle w:val="4"/>
        <w:ind w:firstLine="480"/>
        <w:jc w:val="left"/>
      </w:pPr>
      <w:r>
        <w:rPr>
          <w:rFonts w:ascii="仿宋_GB2312" w:hAnsi="仿宋_GB2312" w:eastAsia="仿宋_GB2312" w:cs="仿宋_GB2312"/>
        </w:rPr>
        <w:t>16.</w:t>
      </w:r>
      <w:r>
        <w:rPr>
          <w:rFonts w:hint="eastAsia" w:ascii="仿宋_GB2312" w:hAnsi="仿宋_GB2312" w:eastAsia="仿宋_GB2312" w:cs="仿宋_GB2312"/>
          <w:lang w:val="en-US" w:eastAsia="zh-CN"/>
        </w:rPr>
        <w:t>4</w:t>
      </w:r>
      <w:r>
        <w:rPr>
          <w:rFonts w:ascii="仿宋_GB2312" w:hAnsi="仿宋_GB2312" w:eastAsia="仿宋_GB2312" w:cs="仿宋_GB2312"/>
        </w:rPr>
        <w:t>合同公告：采购人自采购合同签订之日起2个工作日内，将本项目采购合同在</w:t>
      </w:r>
      <w:r>
        <w:rPr>
          <w:rFonts w:hint="eastAsia" w:ascii="仿宋_GB2312" w:hAnsi="仿宋_GB2312" w:eastAsia="仿宋_GB2312" w:cs="仿宋_GB2312"/>
          <w:lang w:eastAsia="zh-CN"/>
        </w:rPr>
        <w:t>泉州市发展和改革委员会网站</w:t>
      </w:r>
      <w:r>
        <w:rPr>
          <w:rFonts w:ascii="仿宋_GB2312" w:hAnsi="仿宋_GB2312" w:eastAsia="仿宋_GB2312" w:cs="仿宋_GB2312"/>
        </w:rPr>
        <w:t>公告，但采购合同中涉及国家秘密、商业秘密的内容除外。</w:t>
      </w:r>
    </w:p>
    <w:p w14:paraId="0A6B5F34">
      <w:pPr>
        <w:pStyle w:val="4"/>
        <w:ind w:firstLine="480"/>
        <w:jc w:val="left"/>
      </w:pPr>
      <w:r>
        <w:rPr>
          <w:rFonts w:ascii="仿宋_GB2312" w:hAnsi="仿宋_GB2312" w:eastAsia="仿宋_GB2312" w:cs="仿宋_GB2312"/>
        </w:rPr>
        <w:t>16.</w:t>
      </w:r>
      <w:r>
        <w:rPr>
          <w:rFonts w:hint="eastAsia" w:ascii="仿宋_GB2312" w:hAnsi="仿宋_GB2312" w:eastAsia="仿宋_GB2312" w:cs="仿宋_GB2312"/>
          <w:lang w:val="en-US" w:eastAsia="zh-CN"/>
        </w:rPr>
        <w:t xml:space="preserve">5 </w:t>
      </w:r>
      <w:r>
        <w:rPr>
          <w:rFonts w:ascii="仿宋_GB2312" w:hAnsi="仿宋_GB2312" w:eastAsia="仿宋_GB2312" w:cs="仿宋_GB2312"/>
        </w:rPr>
        <w:t>采购合同的履行、违约责任和解决争议的方法等适用民法典。</w:t>
      </w:r>
    </w:p>
    <w:p w14:paraId="68DA313E">
      <w:pPr>
        <w:pStyle w:val="4"/>
        <w:ind w:firstLine="480"/>
        <w:jc w:val="left"/>
      </w:pPr>
      <w:r>
        <w:rPr>
          <w:rFonts w:ascii="仿宋_GB2312" w:hAnsi="仿宋_GB2312" w:eastAsia="仿宋_GB2312" w:cs="仿宋_GB2312"/>
        </w:rPr>
        <w:t>16.</w:t>
      </w:r>
      <w:r>
        <w:rPr>
          <w:rFonts w:hint="eastAsia" w:ascii="仿宋_GB2312" w:hAnsi="仿宋_GB2312" w:eastAsia="仿宋_GB2312" w:cs="仿宋_GB2312"/>
          <w:lang w:val="en-US" w:eastAsia="zh-CN"/>
        </w:rPr>
        <w:t xml:space="preserve">6 </w:t>
      </w:r>
      <w:r>
        <w:rPr>
          <w:rFonts w:ascii="仿宋_GB2312" w:hAnsi="仿宋_GB2312" w:eastAsia="仿宋_GB2312" w:cs="仿宋_GB2312"/>
        </w:rPr>
        <w:t>成交供应商在采购合同履行过程中应遵守有关</w:t>
      </w:r>
      <w:r>
        <w:rPr>
          <w:rFonts w:ascii="仿宋_GB2312" w:hAnsi="仿宋_GB2312" w:eastAsia="仿宋_GB2312" w:cs="仿宋_GB2312"/>
          <w:shd w:val="clear" w:fill="FFFFFF"/>
        </w:rPr>
        <w:t>法律、法规</w:t>
      </w:r>
      <w:r>
        <w:rPr>
          <w:rFonts w:ascii="仿宋_GB2312" w:hAnsi="仿宋_GB2312" w:eastAsia="仿宋_GB2312" w:cs="仿宋_GB2312"/>
        </w:rPr>
        <w:t>和规</w:t>
      </w:r>
      <w:r>
        <w:rPr>
          <w:rFonts w:ascii="仿宋_GB2312" w:hAnsi="仿宋_GB2312" w:eastAsia="仿宋_GB2312" w:cs="仿宋_GB2312"/>
          <w:shd w:val="clear" w:fill="FFFFFF"/>
        </w:rPr>
        <w:t>章的强</w:t>
      </w:r>
      <w:r>
        <w:rPr>
          <w:rFonts w:ascii="仿宋_GB2312" w:hAnsi="仿宋_GB2312" w:eastAsia="仿宋_GB2312" w:cs="仿宋_GB2312"/>
        </w:rPr>
        <w:t>制性规定（即使前述强制性规定有可能在采购文件中未予列明）。</w:t>
      </w:r>
    </w:p>
    <w:p w14:paraId="089B9DA7">
      <w:pPr>
        <w:pStyle w:val="4"/>
        <w:ind w:firstLine="480"/>
        <w:jc w:val="left"/>
      </w:pPr>
      <w:r>
        <w:rPr>
          <w:rFonts w:ascii="仿宋_GB2312" w:hAnsi="仿宋_GB2312" w:eastAsia="仿宋_GB2312" w:cs="仿宋_GB2312"/>
        </w:rPr>
        <w:t>16.</w:t>
      </w:r>
      <w:r>
        <w:rPr>
          <w:rFonts w:hint="eastAsia" w:ascii="仿宋_GB2312" w:hAnsi="仿宋_GB2312" w:eastAsia="仿宋_GB2312" w:cs="仿宋_GB2312"/>
          <w:lang w:val="en-US" w:eastAsia="zh-CN"/>
        </w:rPr>
        <w:t>7</w:t>
      </w:r>
      <w:r>
        <w:rPr>
          <w:rFonts w:ascii="仿宋_GB2312" w:hAnsi="仿宋_GB2312" w:eastAsia="仿宋_GB2312" w:cs="仿宋_GB2312"/>
        </w:rPr>
        <w:t>成交供应商有下列情形之一的，应依法承担违约责任：</w:t>
      </w:r>
    </w:p>
    <w:p w14:paraId="4B6A9657">
      <w:pPr>
        <w:pStyle w:val="4"/>
        <w:ind w:firstLine="480"/>
        <w:jc w:val="left"/>
      </w:pPr>
      <w:r>
        <w:rPr>
          <w:rFonts w:ascii="仿宋_GB2312" w:hAnsi="仿宋_GB2312" w:eastAsia="仿宋_GB2312" w:cs="仿宋_GB2312"/>
        </w:rPr>
        <w:t>（1）在成交后，无正当理由不与采购人签订合同的；</w:t>
      </w:r>
    </w:p>
    <w:p w14:paraId="5D7421D1">
      <w:pPr>
        <w:pStyle w:val="4"/>
        <w:ind w:firstLine="480"/>
        <w:jc w:val="left"/>
      </w:pPr>
      <w:r>
        <w:rPr>
          <w:rFonts w:ascii="仿宋_GB2312" w:hAnsi="仿宋_GB2312" w:eastAsia="仿宋_GB2312" w:cs="仿宋_GB2312"/>
        </w:rPr>
        <w:t>（2）在履行期限届满前，明确表示或以自己的行为表明不履行合同义务的；</w:t>
      </w:r>
    </w:p>
    <w:p w14:paraId="428DD14E">
      <w:pPr>
        <w:pStyle w:val="4"/>
        <w:ind w:firstLine="480"/>
        <w:jc w:val="left"/>
      </w:pPr>
      <w:r>
        <w:rPr>
          <w:rFonts w:ascii="仿宋_GB2312" w:hAnsi="仿宋_GB2312" w:eastAsia="仿宋_GB2312" w:cs="仿宋_GB2312"/>
        </w:rPr>
        <w:t>（3）迟延履行合同，经催告后在合理期限内仍未履行；</w:t>
      </w:r>
    </w:p>
    <w:p w14:paraId="459E7F4D">
      <w:pPr>
        <w:pStyle w:val="4"/>
        <w:ind w:firstLine="480"/>
        <w:jc w:val="left"/>
      </w:pPr>
      <w:r>
        <w:rPr>
          <w:rFonts w:ascii="仿宋_GB2312" w:hAnsi="仿宋_GB2312" w:eastAsia="仿宋_GB2312" w:cs="仿宋_GB2312"/>
        </w:rPr>
        <w:t>（4）有违反</w:t>
      </w:r>
      <w:r>
        <w:rPr>
          <w:rFonts w:ascii="仿宋_GB2312" w:hAnsi="仿宋_GB2312" w:eastAsia="仿宋_GB2312" w:cs="仿宋_GB2312"/>
          <w:shd w:val="clear" w:fill="FFFFFF"/>
        </w:rPr>
        <w:t>法律、法规</w:t>
      </w:r>
      <w:r>
        <w:rPr>
          <w:rFonts w:ascii="仿宋_GB2312" w:hAnsi="仿宋_GB2312" w:eastAsia="仿宋_GB2312" w:cs="仿宋_GB2312"/>
        </w:rPr>
        <w:t>相关规定的其他违约行为致使不能实现合同目的；</w:t>
      </w:r>
    </w:p>
    <w:p w14:paraId="39D9D64E">
      <w:pPr>
        <w:pStyle w:val="4"/>
        <w:ind w:firstLine="480"/>
        <w:jc w:val="left"/>
      </w:pPr>
      <w:r>
        <w:rPr>
          <w:rFonts w:ascii="仿宋_GB2312" w:hAnsi="仿宋_GB2312" w:eastAsia="仿宋_GB2312" w:cs="仿宋_GB2312"/>
        </w:rPr>
        <w:t>（5）将合同转包，或采取分包方式履行合同的。</w:t>
      </w:r>
    </w:p>
    <w:p w14:paraId="07279056">
      <w:pPr>
        <w:pStyle w:val="4"/>
        <w:jc w:val="both"/>
      </w:pPr>
      <w:r>
        <w:rPr>
          <w:rFonts w:ascii="仿宋_GB2312" w:hAnsi="仿宋_GB2312" w:eastAsia="仿宋_GB2312" w:cs="仿宋_GB2312"/>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w:t>
      </w:r>
      <w:r>
        <w:rPr>
          <w:rFonts w:ascii="仿宋_GB2312" w:hAnsi="仿宋_GB2312" w:eastAsia="仿宋_GB2312" w:cs="仿宋_GB2312"/>
          <w:color w:val="auto"/>
        </w:rPr>
        <w:t>而</w:t>
      </w:r>
      <w:r>
        <w:rPr>
          <w:rFonts w:hint="eastAsia" w:ascii="仿宋_GB2312" w:hAnsi="仿宋_GB2312" w:eastAsia="仿宋_GB2312" w:cs="仿宋_GB2312"/>
          <w:color w:val="auto"/>
          <w:lang w:val="en-US" w:eastAsia="zh-CN"/>
        </w:rPr>
        <w:t>导致</w:t>
      </w:r>
      <w:r>
        <w:rPr>
          <w:rFonts w:ascii="仿宋_GB2312" w:hAnsi="仿宋_GB2312" w:eastAsia="仿宋_GB2312" w:cs="仿宋_GB2312"/>
          <w:color w:val="auto"/>
        </w:rPr>
        <w:t>损失</w:t>
      </w:r>
      <w:r>
        <w:rPr>
          <w:rFonts w:ascii="仿宋_GB2312" w:hAnsi="仿宋_GB2312" w:eastAsia="仿宋_GB2312" w:cs="仿宋_GB2312"/>
        </w:rPr>
        <w:t>的，供应商应赔偿该损失。</w:t>
      </w:r>
    </w:p>
    <w:p w14:paraId="08C3A2EE">
      <w:pPr>
        <w:pStyle w:val="4"/>
      </w:pPr>
    </w:p>
    <w:p w14:paraId="32404CD5">
      <w:pPr>
        <w:pStyle w:val="4"/>
        <w:jc w:val="center"/>
        <w:outlineLvl w:val="1"/>
        <w:rPr>
          <w:rFonts w:ascii="仿宋_GB2312" w:hAnsi="仿宋_GB2312" w:eastAsia="仿宋_GB2312" w:cs="仿宋_GB2312"/>
          <w:b/>
          <w:sz w:val="36"/>
        </w:rPr>
      </w:pPr>
      <w:r>
        <w:rPr>
          <w:rFonts w:ascii="仿宋_GB2312" w:hAnsi="仿宋_GB2312" w:eastAsia="仿宋_GB2312" w:cs="仿宋_GB2312"/>
          <w:b/>
          <w:sz w:val="36"/>
        </w:rPr>
        <w:t>第四章 协商内容及要求</w:t>
      </w:r>
    </w:p>
    <w:p w14:paraId="3F48C010">
      <w:pPr>
        <w:pStyle w:val="4"/>
        <w:jc w:val="both"/>
        <w:outlineLvl w:val="2"/>
        <w:rPr>
          <w:rFonts w:ascii="仿宋_GB2312" w:hAnsi="仿宋_GB2312" w:eastAsia="仿宋_GB2312" w:cs="仿宋_GB2312"/>
          <w:b/>
          <w:sz w:val="28"/>
        </w:rPr>
      </w:pPr>
      <w:r>
        <w:rPr>
          <w:rFonts w:ascii="仿宋_GB2312" w:hAnsi="仿宋_GB2312" w:eastAsia="仿宋_GB2312" w:cs="仿宋_GB2312"/>
          <w:b/>
          <w:sz w:val="28"/>
        </w:rPr>
        <w:t>一、项目概况</w:t>
      </w:r>
    </w:p>
    <w:p w14:paraId="2BD52A5F">
      <w:pPr>
        <w:pStyle w:val="4"/>
        <w:jc w:val="both"/>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1. </w:t>
      </w:r>
      <w:r>
        <w:rPr>
          <w:rFonts w:hint="eastAsia" w:ascii="仿宋_GB2312" w:hAnsi="仿宋_GB2312" w:eastAsia="仿宋_GB2312" w:cs="仿宋_GB2312"/>
        </w:rPr>
        <w:t>为进一步提升</w:t>
      </w:r>
      <w:r>
        <w:rPr>
          <w:rFonts w:hint="eastAsia" w:ascii="仿宋_GB2312" w:hAnsi="仿宋_GB2312" w:eastAsia="仿宋_GB2312" w:cs="仿宋_GB2312"/>
          <w:lang w:eastAsia="zh-CN"/>
        </w:rPr>
        <w:t>泉州市</w:t>
      </w:r>
      <w:r>
        <w:rPr>
          <w:rFonts w:hint="eastAsia" w:ascii="仿宋_GB2312" w:hAnsi="仿宋_GB2312" w:eastAsia="仿宋_GB2312" w:cs="仿宋_GB2312"/>
        </w:rPr>
        <w:t>公共资源交易监管和数据分析应用能力，</w:t>
      </w:r>
      <w:r>
        <w:rPr>
          <w:rFonts w:hint="eastAsia" w:ascii="仿宋_GB2312" w:hAnsi="仿宋_GB2312" w:eastAsia="仿宋_GB2312" w:cs="仿宋_GB2312"/>
          <w:lang w:eastAsia="zh-CN"/>
        </w:rPr>
        <w:t>深化</w:t>
      </w:r>
      <w:r>
        <w:rPr>
          <w:rFonts w:hint="eastAsia" w:ascii="仿宋_GB2312" w:hAnsi="仿宋_GB2312" w:eastAsia="仿宋_GB2312" w:cs="仿宋_GB2312"/>
        </w:rPr>
        <w:t>公共资源交易领域智慧监管，助力营造更加公平公正、竞争有序的市场化营商环境，</w:t>
      </w:r>
      <w:r>
        <w:rPr>
          <w:rFonts w:hint="eastAsia" w:ascii="仿宋_GB2312" w:hAnsi="仿宋_GB2312" w:eastAsia="仿宋_GB2312" w:cs="仿宋_GB2312"/>
          <w:lang w:eastAsia="zh-CN"/>
        </w:rPr>
        <w:t>依托四创科技有限公司在福建省公共资源交易公共服务平台技术，</w:t>
      </w:r>
      <w:r>
        <w:rPr>
          <w:rFonts w:hint="eastAsia" w:ascii="仿宋_GB2312" w:hAnsi="仿宋_GB2312" w:eastAsia="仿宋_GB2312" w:cs="仿宋_GB2312"/>
        </w:rPr>
        <w:t>采用单一来源方式向</w:t>
      </w:r>
      <w:r>
        <w:rPr>
          <w:rFonts w:hint="eastAsia" w:ascii="仿宋_GB2312" w:hAnsi="仿宋_GB2312" w:eastAsia="仿宋_GB2312" w:cs="仿宋_GB2312"/>
          <w:lang w:eastAsia="zh-CN"/>
        </w:rPr>
        <w:t>四创科技有限公司</w:t>
      </w:r>
      <w:r>
        <w:rPr>
          <w:rFonts w:hint="eastAsia" w:ascii="仿宋_GB2312" w:hAnsi="仿宋_GB2312" w:eastAsia="仿宋_GB2312" w:cs="仿宋_GB2312"/>
        </w:rPr>
        <w:t>采购泉州市公共资源交易智慧监管</w:t>
      </w:r>
      <w:r>
        <w:rPr>
          <w:rFonts w:hint="eastAsia" w:ascii="仿宋_GB2312" w:hAnsi="仿宋_GB2312" w:eastAsia="仿宋_GB2312" w:cs="仿宋_GB2312"/>
          <w:lang w:eastAsia="zh-CN"/>
        </w:rPr>
        <w:t>服务</w:t>
      </w:r>
      <w:r>
        <w:rPr>
          <w:rFonts w:hint="eastAsia" w:ascii="仿宋_GB2312" w:hAnsi="仿宋_GB2312" w:eastAsia="仿宋_GB2312" w:cs="仿宋_GB2312"/>
        </w:rPr>
        <w:t>。</w:t>
      </w:r>
    </w:p>
    <w:p w14:paraId="685258D4">
      <w:pPr>
        <w:pStyle w:val="4"/>
        <w:jc w:val="both"/>
        <w:outlineLvl w:val="2"/>
        <w:rPr>
          <w:rFonts w:ascii="仿宋_GB2312" w:hAnsi="仿宋_GB2312" w:eastAsia="仿宋_GB2312" w:cs="仿宋_GB2312"/>
          <w:b/>
          <w:sz w:val="28"/>
        </w:rPr>
      </w:pPr>
      <w:r>
        <w:rPr>
          <w:rFonts w:ascii="仿宋_GB2312" w:hAnsi="仿宋_GB2312" w:eastAsia="仿宋_GB2312" w:cs="仿宋_GB2312"/>
          <w:b/>
          <w:sz w:val="28"/>
        </w:rPr>
        <w:t>二、技术</w:t>
      </w:r>
      <w:r>
        <w:rPr>
          <w:rFonts w:hint="eastAsia" w:ascii="仿宋_GB2312" w:hAnsi="仿宋_GB2312" w:eastAsia="仿宋_GB2312" w:cs="仿宋_GB2312"/>
          <w:b/>
          <w:sz w:val="28"/>
          <w:lang w:eastAsia="zh-CN"/>
        </w:rPr>
        <w:t>和</w:t>
      </w:r>
      <w:r>
        <w:rPr>
          <w:rFonts w:ascii="仿宋_GB2312" w:hAnsi="仿宋_GB2312" w:eastAsia="仿宋_GB2312" w:cs="仿宋_GB2312"/>
          <w:b/>
          <w:sz w:val="28"/>
        </w:rPr>
        <w:t>服务要求</w:t>
      </w:r>
    </w:p>
    <w:p w14:paraId="1927AC83">
      <w:pPr>
        <w:pStyle w:val="4"/>
        <w:jc w:val="both"/>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泉州公共资源</w:t>
      </w:r>
      <w:r>
        <w:rPr>
          <w:rFonts w:hint="eastAsia" w:ascii="仿宋_GB2312" w:hAnsi="仿宋_GB2312" w:eastAsia="仿宋_GB2312" w:cs="仿宋_GB2312"/>
          <w:lang w:eastAsia="zh-CN"/>
        </w:rPr>
        <w:t>电子</w:t>
      </w:r>
      <w:r>
        <w:rPr>
          <w:rFonts w:hint="eastAsia" w:ascii="仿宋_GB2312" w:hAnsi="仿宋_GB2312" w:eastAsia="仿宋_GB2312" w:cs="仿宋_GB2312"/>
        </w:rPr>
        <w:t>交易</w:t>
      </w:r>
      <w:r>
        <w:rPr>
          <w:rFonts w:hint="eastAsia" w:ascii="仿宋_GB2312" w:hAnsi="仿宋_GB2312" w:eastAsia="仿宋_GB2312" w:cs="仿宋_GB2312"/>
          <w:lang w:eastAsia="zh-CN"/>
        </w:rPr>
        <w:t>数据监管</w:t>
      </w:r>
    </w:p>
    <w:p w14:paraId="46AC4FE2">
      <w:pPr>
        <w:pStyle w:val="4"/>
        <w:ind w:firstLine="400" w:firstLineChars="200"/>
        <w:jc w:val="both"/>
        <w:rPr>
          <w:rFonts w:hint="eastAsia" w:ascii="仿宋_GB2312" w:hAnsi="仿宋_GB2312" w:eastAsia="仿宋_GB2312" w:cs="仿宋_GB2312"/>
        </w:rPr>
      </w:pPr>
      <w:r>
        <w:rPr>
          <w:rFonts w:hint="eastAsia" w:ascii="仿宋_GB2312" w:hAnsi="仿宋_GB2312" w:eastAsia="仿宋_GB2312" w:cs="仿宋_GB2312"/>
          <w:lang w:val="en-US" w:eastAsia="zh-CN"/>
        </w:rPr>
        <w:t>2.1</w:t>
      </w:r>
      <w:r>
        <w:rPr>
          <w:rFonts w:hint="eastAsia" w:ascii="仿宋_GB2312" w:hAnsi="仿宋_GB2312" w:eastAsia="仿宋_GB2312" w:cs="仿宋_GB2312"/>
        </w:rPr>
        <w:t>通过对接泉州市公共资源交易中心电子交易系统，为智慧监管系统提供全量数据支撑，促进形成有效的“交易数据实时采集—智能模型分析预警—监管线索反馈处置”闭环机制，并输出标数据报表，服务营商环境指标优化与工程建设领域宏观决策，推动公共资源交易数据“聚、通、用”落地见效。</w:t>
      </w:r>
    </w:p>
    <w:p w14:paraId="0C4BE096">
      <w:pPr>
        <w:pStyle w:val="4"/>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招标投标指标分析</w:t>
      </w:r>
    </w:p>
    <w:p w14:paraId="6658281F">
      <w:pPr>
        <w:pStyle w:val="4"/>
        <w:ind w:firstLine="40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3.1</w:t>
      </w:r>
      <w:r>
        <w:rPr>
          <w:rFonts w:hint="eastAsia" w:ascii="仿宋_GB2312" w:hAnsi="仿宋_GB2312" w:eastAsia="仿宋_GB2312" w:cs="仿宋_GB2312"/>
          <w:lang w:eastAsia="zh-CN"/>
        </w:rPr>
        <w:t>根据《福建省营商环境监测督导指标体系》中关于招投标指标相关监测事项的指标要求和计分规则，建立营商环境指标分析模型，对交易数据进行季度和年度分析，对问题指标数据进行分析并提出优化建议。</w:t>
      </w:r>
    </w:p>
    <w:p w14:paraId="18D7D311">
      <w:pPr>
        <w:pStyle w:val="4"/>
        <w:jc w:val="both"/>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电子合同管理与监督</w:t>
      </w:r>
    </w:p>
    <w:p w14:paraId="4D013953">
      <w:pPr>
        <w:pStyle w:val="4"/>
        <w:ind w:firstLine="400" w:firstLineChars="200"/>
        <w:jc w:val="both"/>
        <w:rPr>
          <w:rFonts w:hint="eastAsia" w:ascii="仿宋_GB2312" w:hAnsi="仿宋_GB2312" w:eastAsia="仿宋_GB2312" w:cs="仿宋_GB2312"/>
        </w:rPr>
      </w:pPr>
      <w:r>
        <w:rPr>
          <w:rFonts w:hint="eastAsia" w:ascii="仿宋_GB2312" w:hAnsi="仿宋_GB2312" w:eastAsia="仿宋_GB2312" w:cs="仿宋_GB2312"/>
          <w:lang w:val="en-US" w:eastAsia="zh-CN"/>
        </w:rPr>
        <w:t>4.1</w:t>
      </w:r>
      <w:r>
        <w:rPr>
          <w:rFonts w:hint="eastAsia" w:ascii="仿宋_GB2312" w:hAnsi="仿宋_GB2312" w:eastAsia="仿宋_GB2312" w:cs="仿宋_GB2312"/>
        </w:rPr>
        <w:t>电子合同管理与监督系统通过对接电子交易</w:t>
      </w:r>
      <w:r>
        <w:rPr>
          <w:rFonts w:hint="eastAsia" w:ascii="仿宋_GB2312" w:hAnsi="仿宋_GB2312" w:eastAsia="仿宋_GB2312" w:cs="仿宋_GB2312"/>
          <w:lang w:val="en-US" w:eastAsia="zh-CN"/>
        </w:rPr>
        <w:t>平台</w:t>
      </w:r>
      <w:r>
        <w:rPr>
          <w:rFonts w:hint="eastAsia" w:ascii="仿宋_GB2312" w:hAnsi="仿宋_GB2312" w:eastAsia="仿宋_GB2312" w:cs="仿宋_GB2312"/>
        </w:rPr>
        <w:t>，</w:t>
      </w:r>
      <w:r>
        <w:rPr>
          <w:rFonts w:hint="eastAsia" w:ascii="仿宋_GB2312" w:hAnsi="仿宋_GB2312" w:eastAsia="仿宋_GB2312" w:cs="仿宋_GB2312"/>
          <w:lang w:val="en-US" w:eastAsia="zh-CN"/>
        </w:rPr>
        <w:t>实现合同模板、编制与确认、审核与盖章到签署的标准化环节，并</w:t>
      </w:r>
      <w:r>
        <w:rPr>
          <w:rFonts w:hint="eastAsia" w:ascii="仿宋_GB2312" w:hAnsi="仿宋_GB2312" w:eastAsia="仿宋_GB2312" w:cs="仿宋_GB2312"/>
        </w:rPr>
        <w:t>有效补充招投标交易服务的合同管理</w:t>
      </w:r>
      <w:r>
        <w:rPr>
          <w:rFonts w:hint="eastAsia" w:ascii="仿宋_GB2312" w:hAnsi="仿宋_GB2312" w:eastAsia="仿宋_GB2312" w:cs="仿宋_GB2312"/>
          <w:lang w:val="en-US" w:eastAsia="zh-CN"/>
        </w:rPr>
        <w:t>中各</w:t>
      </w:r>
      <w:r>
        <w:rPr>
          <w:rFonts w:hint="eastAsia" w:ascii="仿宋_GB2312" w:hAnsi="仿宋_GB2312" w:eastAsia="仿宋_GB2312" w:cs="仿宋_GB2312"/>
        </w:rPr>
        <w:t>流转等环节的期限，将电子合同</w:t>
      </w:r>
      <w:r>
        <w:rPr>
          <w:rFonts w:hint="eastAsia" w:ascii="仿宋_GB2312" w:hAnsi="仿宋_GB2312" w:eastAsia="仿宋_GB2312" w:cs="仿宋_GB2312"/>
          <w:shd w:val="clear" w:fill="FFFFFF"/>
          <w:lang w:eastAsia="zh-CN"/>
        </w:rPr>
        <w:t>签署</w:t>
      </w:r>
      <w:r>
        <w:rPr>
          <w:rFonts w:hint="eastAsia" w:ascii="仿宋_GB2312" w:hAnsi="仿宋_GB2312" w:eastAsia="仿宋_GB2312" w:cs="仿宋_GB2312"/>
          <w:lang w:val="en-US" w:eastAsia="zh-CN"/>
        </w:rPr>
        <w:t>过程与</w:t>
      </w:r>
      <w:r>
        <w:rPr>
          <w:rFonts w:hint="eastAsia" w:ascii="仿宋_GB2312" w:hAnsi="仿宋_GB2312" w:eastAsia="仿宋_GB2312" w:cs="仿宋_GB2312"/>
        </w:rPr>
        <w:t>及时率作为关键监管指标，分析统计市区县/行业项目总数、已签合同数（含超时数量）、待签合同数（含超时数量）及整体及时率，并按3</w:t>
      </w:r>
      <w:r>
        <w:rPr>
          <w:rFonts w:hint="eastAsia" w:ascii="仿宋_GB2312" w:hAnsi="仿宋_GB2312" w:eastAsia="仿宋_GB2312" w:cs="仿宋_GB2312"/>
          <w:lang w:val="en-US" w:eastAsia="zh-CN"/>
        </w:rPr>
        <w:t>、</w:t>
      </w:r>
      <w:r>
        <w:rPr>
          <w:rFonts w:hint="eastAsia" w:ascii="仿宋_GB2312" w:hAnsi="仿宋_GB2312" w:eastAsia="仿宋_GB2312" w:cs="仿宋_GB2312"/>
        </w:rPr>
        <w:t>5</w:t>
      </w:r>
      <w:r>
        <w:rPr>
          <w:rFonts w:hint="eastAsia" w:ascii="仿宋_GB2312" w:hAnsi="仿宋_GB2312" w:eastAsia="仿宋_GB2312" w:cs="仿宋_GB2312"/>
          <w:lang w:val="en-US" w:eastAsia="zh-CN"/>
        </w:rPr>
        <w:t>、</w:t>
      </w:r>
      <w:r>
        <w:rPr>
          <w:rFonts w:hint="eastAsia" w:ascii="仿宋_GB2312" w:hAnsi="仿宋_GB2312" w:eastAsia="仿宋_GB2312" w:cs="仿宋_GB2312"/>
        </w:rPr>
        <w:t>10</w:t>
      </w:r>
      <w:r>
        <w:rPr>
          <w:rFonts w:hint="eastAsia" w:ascii="仿宋_GB2312" w:hAnsi="仿宋_GB2312" w:eastAsia="仿宋_GB2312" w:cs="仿宋_GB2312"/>
          <w:lang w:val="en-US" w:eastAsia="zh-CN"/>
        </w:rPr>
        <w:t>、</w:t>
      </w:r>
      <w:r>
        <w:rPr>
          <w:rFonts w:hint="eastAsia" w:ascii="仿宋_GB2312" w:hAnsi="仿宋_GB2312" w:eastAsia="仿宋_GB2312" w:cs="仿宋_GB2312"/>
        </w:rPr>
        <w:t>15天</w:t>
      </w:r>
      <w:r>
        <w:rPr>
          <w:rFonts w:hint="eastAsia" w:ascii="仿宋_GB2312" w:hAnsi="仿宋_GB2312" w:eastAsia="仿宋_GB2312" w:cs="仿宋_GB2312"/>
          <w:lang w:eastAsia="zh-CN"/>
        </w:rPr>
        <w:t>频率</w:t>
      </w:r>
      <w:r>
        <w:rPr>
          <w:rFonts w:hint="eastAsia" w:ascii="仿宋_GB2312" w:hAnsi="仿宋_GB2312" w:eastAsia="仿宋_GB2312" w:cs="仿宋_GB2312"/>
        </w:rPr>
        <w:t>发出临近预警，聚焦提升服务质效，增强经营主体的获得感。</w:t>
      </w:r>
    </w:p>
    <w:p w14:paraId="7EAF2F38">
      <w:pPr>
        <w:pStyle w:val="4"/>
        <w:jc w:val="both"/>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电子保函事后监督</w:t>
      </w:r>
    </w:p>
    <w:p w14:paraId="5A6EAA6C">
      <w:pPr>
        <w:pStyle w:val="4"/>
        <w:ind w:firstLine="400" w:firstLineChars="200"/>
        <w:jc w:val="both"/>
        <w:rPr>
          <w:rFonts w:hint="eastAsia" w:ascii="仿宋_GB2312" w:hAnsi="仿宋_GB2312" w:eastAsia="仿宋_GB2312" w:cs="仿宋_GB2312"/>
        </w:rPr>
      </w:pPr>
      <w:r>
        <w:rPr>
          <w:rFonts w:hint="eastAsia" w:ascii="仿宋_GB2312" w:hAnsi="仿宋_GB2312" w:eastAsia="仿宋_GB2312" w:cs="仿宋_GB2312"/>
          <w:lang w:val="en-US" w:eastAsia="zh-CN"/>
        </w:rPr>
        <w:t>5.1</w:t>
      </w:r>
      <w:r>
        <w:rPr>
          <w:rFonts w:hint="eastAsia" w:ascii="仿宋_GB2312" w:hAnsi="仿宋_GB2312" w:eastAsia="仿宋_GB2312" w:cs="仿宋_GB2312"/>
        </w:rPr>
        <w:t>电子保函事后监督系统通过对接电子交易平台、金融机构及监管系统，涵盖电子保函数据的全流程管理与智能化监管，内置多维度风险模型与动态权重算法，实现保函到期、异常行为等的实时监控，建立“预警—处理—复核”闭环流程，异常时触发告警。并提供监管驾驶舱与定制报表，支持穿透查询保函全生命周期记录。</w:t>
      </w:r>
    </w:p>
    <w:p w14:paraId="0778E4D5">
      <w:pPr>
        <w:pStyle w:val="4"/>
        <w:jc w:val="both"/>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交易数据雷同分析</w:t>
      </w:r>
    </w:p>
    <w:p w14:paraId="1A89B95D">
      <w:pPr>
        <w:pStyle w:val="4"/>
        <w:ind w:firstLine="400" w:firstLineChars="200"/>
        <w:jc w:val="both"/>
        <w:rPr>
          <w:rFonts w:hint="eastAsia" w:ascii="仿宋_GB2312" w:hAnsi="仿宋_GB2312" w:eastAsia="仿宋_GB2312" w:cs="仿宋_GB2312"/>
        </w:rPr>
      </w:pPr>
      <w:r>
        <w:rPr>
          <w:rFonts w:hint="eastAsia" w:ascii="仿宋_GB2312" w:hAnsi="仿宋_GB2312" w:eastAsia="仿宋_GB2312" w:cs="仿宋_GB2312"/>
          <w:lang w:val="en-US" w:eastAsia="zh-CN"/>
        </w:rPr>
        <w:t>6.1</w:t>
      </w:r>
      <w:r>
        <w:rPr>
          <w:rFonts w:hint="eastAsia" w:ascii="仿宋_GB2312" w:hAnsi="仿宋_GB2312" w:eastAsia="仿宋_GB2312" w:cs="仿宋_GB2312"/>
        </w:rPr>
        <w:t>聚焦六大核心分析方向，强化风险识别与监管效能。一是主体关系分析，识别投标人抱团投标、招标人与中标人/代理、代理与中标人之间的潜在关联及异常行为。二是对文件制作机器码、标书上传IP地址等关键指标的雷同性分析</w:t>
      </w:r>
      <w:r>
        <w:rPr>
          <w:rFonts w:hint="eastAsia" w:ascii="仿宋_GB2312" w:hAnsi="仿宋_GB2312" w:eastAsia="仿宋_GB2312" w:cs="仿宋_GB2312"/>
          <w:lang w:val="en-US" w:eastAsia="zh-CN"/>
        </w:rPr>
        <w:t>、</w:t>
      </w:r>
      <w:r>
        <w:rPr>
          <w:rFonts w:hint="eastAsia" w:ascii="仿宋_GB2312" w:hAnsi="仿宋_GB2312" w:eastAsia="仿宋_GB2312" w:cs="仿宋_GB2312"/>
        </w:rPr>
        <w:t>核查，锁定违规线索。三是通过总价偏离度研判投标人压价提分或陪标拉高均价的行为。四是招标文件下载、投标报名情况及应标文件上传情况，排查围标串标。五是对照福建省营商环境监测要求开展投标数据分析。六是从工程建设项目的中标数量、金额、行业等维度进行宏观经济分析，为决策提供支撑。</w:t>
      </w:r>
    </w:p>
    <w:p w14:paraId="1B85ADBC">
      <w:pPr>
        <w:pStyle w:val="4"/>
        <w:jc w:val="both"/>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招标代理机构服务评价</w:t>
      </w:r>
    </w:p>
    <w:p w14:paraId="476A1069">
      <w:pPr>
        <w:pStyle w:val="4"/>
        <w:ind w:firstLine="40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7.1依据《泉州市工程建设招标代理机构及从业人员管理办法（试行）》等相关文件，建设招标代理机构服务评价系统。系统以季度为评价周期、采用百分制评分，围绕“监督检查、场内交易服务水平、服务质量”三大维度十五项指标，明确行业监管部门、公共资源交易中心、招标人三类评价主体职责，实现“一项目一评价”，并将考核结果实时应用于招标代理机构业务开展，形成监管闭环。</w:t>
      </w:r>
    </w:p>
    <w:p w14:paraId="119740A1">
      <w:pPr>
        <w:pStyle w:val="4"/>
        <w:jc w:val="both"/>
        <w:outlineLvl w:val="2"/>
      </w:pPr>
      <w:r>
        <w:rPr>
          <w:rFonts w:hint="eastAsia" w:ascii="仿宋_GB2312" w:hAnsi="仿宋_GB2312" w:eastAsia="仿宋_GB2312" w:cs="仿宋_GB2312"/>
          <w:b/>
          <w:sz w:val="28"/>
          <w:lang w:eastAsia="zh-CN"/>
        </w:rPr>
        <w:t>三</w:t>
      </w:r>
      <w:r>
        <w:rPr>
          <w:rFonts w:ascii="仿宋_GB2312" w:hAnsi="仿宋_GB2312" w:eastAsia="仿宋_GB2312" w:cs="仿宋_GB2312"/>
          <w:b/>
          <w:sz w:val="28"/>
        </w:rPr>
        <w:t>、商务条件</w:t>
      </w:r>
    </w:p>
    <w:p w14:paraId="1CE7849A">
      <w:pPr>
        <w:pStyle w:val="4"/>
        <w:ind w:firstLine="480"/>
        <w:jc w:val="left"/>
      </w:pPr>
      <w:r>
        <w:rPr>
          <w:rFonts w:ascii="仿宋_GB2312" w:hAnsi="仿宋_GB2312" w:eastAsia="仿宋_GB2312" w:cs="仿宋_GB2312"/>
        </w:rPr>
        <w:t>采购包1：</w:t>
      </w:r>
    </w:p>
    <w:tbl>
      <w:tblPr>
        <w:tblStyle w:val="2"/>
        <w:tblW w:w="85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4414"/>
      </w:tblGrid>
      <w:tr w14:paraId="38B9E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256CD1">
            <w:pPr>
              <w:pStyle w:val="4"/>
              <w:jc w:val="left"/>
            </w:pPr>
            <w:r>
              <w:rPr>
                <w:rFonts w:ascii="仿宋_GB2312" w:hAnsi="仿宋_GB2312" w:eastAsia="仿宋_GB2312" w:cs="仿宋_GB2312"/>
              </w:rPr>
              <w:t>序号</w:t>
            </w:r>
          </w:p>
        </w:tc>
        <w:tc>
          <w:tcPr>
            <w:tcW w:w="2076" w:type="dxa"/>
          </w:tcPr>
          <w:p w14:paraId="71FAF24E">
            <w:pPr>
              <w:pStyle w:val="4"/>
              <w:jc w:val="left"/>
            </w:pPr>
            <w:r>
              <w:rPr>
                <w:rFonts w:ascii="仿宋_GB2312" w:hAnsi="仿宋_GB2312" w:eastAsia="仿宋_GB2312" w:cs="仿宋_GB2312"/>
              </w:rPr>
              <w:t>类型</w:t>
            </w:r>
          </w:p>
        </w:tc>
        <w:tc>
          <w:tcPr>
            <w:tcW w:w="4414" w:type="dxa"/>
          </w:tcPr>
          <w:p w14:paraId="563AA37E">
            <w:pPr>
              <w:pStyle w:val="4"/>
              <w:jc w:val="left"/>
            </w:pPr>
            <w:r>
              <w:rPr>
                <w:rFonts w:ascii="仿宋_GB2312" w:hAnsi="仿宋_GB2312" w:eastAsia="仿宋_GB2312" w:cs="仿宋_GB2312"/>
              </w:rPr>
              <w:t>要求</w:t>
            </w:r>
          </w:p>
        </w:tc>
      </w:tr>
      <w:tr w14:paraId="2195A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4F93E2">
            <w:pPr>
              <w:pStyle w:val="4"/>
              <w:jc w:val="left"/>
            </w:pPr>
            <w:r>
              <w:rPr>
                <w:rFonts w:ascii="仿宋_GB2312" w:hAnsi="仿宋_GB2312" w:eastAsia="仿宋_GB2312" w:cs="仿宋_GB2312"/>
              </w:rPr>
              <w:t>1</w:t>
            </w:r>
          </w:p>
        </w:tc>
        <w:tc>
          <w:tcPr>
            <w:tcW w:w="2076" w:type="dxa"/>
          </w:tcPr>
          <w:p w14:paraId="548CC52F">
            <w:pPr>
              <w:pStyle w:val="4"/>
              <w:jc w:val="left"/>
            </w:pPr>
            <w:r>
              <w:rPr>
                <w:rFonts w:hint="eastAsia" w:ascii="仿宋_GB2312" w:hAnsi="仿宋_GB2312" w:eastAsia="仿宋_GB2312" w:cs="仿宋_GB2312"/>
                <w:lang w:eastAsia="zh-CN"/>
              </w:rPr>
              <w:t>服务</w:t>
            </w:r>
            <w:r>
              <w:rPr>
                <w:rFonts w:ascii="仿宋_GB2312" w:hAnsi="仿宋_GB2312" w:eastAsia="仿宋_GB2312" w:cs="仿宋_GB2312"/>
              </w:rPr>
              <w:t>时间</w:t>
            </w:r>
          </w:p>
        </w:tc>
        <w:tc>
          <w:tcPr>
            <w:tcW w:w="4414" w:type="dxa"/>
          </w:tcPr>
          <w:p w14:paraId="1AA7BB0D">
            <w:pPr>
              <w:pStyle w:val="4"/>
              <w:jc w:val="left"/>
            </w:pPr>
            <w:r>
              <w:rPr>
                <w:rFonts w:ascii="仿宋_GB2312" w:hAnsi="仿宋_GB2312" w:eastAsia="仿宋_GB2312" w:cs="仿宋_GB2312"/>
              </w:rPr>
              <w:t>自合同签订之日起</w:t>
            </w:r>
            <w:r>
              <w:rPr>
                <w:rFonts w:ascii="仿宋_GB2312" w:hAnsi="仿宋_GB2312" w:eastAsia="仿宋_GB2312" w:cs="仿宋_GB2312"/>
                <w:color w:val="auto"/>
              </w:rPr>
              <w:t>（365）</w:t>
            </w:r>
            <w:r>
              <w:rPr>
                <w:rFonts w:ascii="仿宋_GB2312" w:hAnsi="仿宋_GB2312" w:eastAsia="仿宋_GB2312" w:cs="仿宋_GB2312"/>
              </w:rPr>
              <w:t>日</w:t>
            </w:r>
          </w:p>
        </w:tc>
      </w:tr>
      <w:tr w14:paraId="4B4E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C0E0FA">
            <w:pPr>
              <w:pStyle w:val="4"/>
              <w:jc w:val="left"/>
            </w:pPr>
            <w:r>
              <w:rPr>
                <w:rFonts w:ascii="仿宋_GB2312" w:hAnsi="仿宋_GB2312" w:eastAsia="仿宋_GB2312" w:cs="仿宋_GB2312"/>
              </w:rPr>
              <w:t>2</w:t>
            </w:r>
          </w:p>
        </w:tc>
        <w:tc>
          <w:tcPr>
            <w:tcW w:w="2076" w:type="dxa"/>
          </w:tcPr>
          <w:p w14:paraId="582D4991">
            <w:pPr>
              <w:pStyle w:val="4"/>
              <w:jc w:val="left"/>
            </w:pPr>
            <w:r>
              <w:rPr>
                <w:rFonts w:hint="eastAsia" w:ascii="仿宋_GB2312" w:hAnsi="仿宋_GB2312" w:eastAsia="仿宋_GB2312" w:cs="仿宋_GB2312"/>
                <w:lang w:eastAsia="zh-CN"/>
              </w:rPr>
              <w:t>服务</w:t>
            </w:r>
            <w:r>
              <w:rPr>
                <w:rFonts w:ascii="仿宋_GB2312" w:hAnsi="仿宋_GB2312" w:eastAsia="仿宋_GB2312" w:cs="仿宋_GB2312"/>
              </w:rPr>
              <w:t>地点</w:t>
            </w:r>
          </w:p>
        </w:tc>
        <w:tc>
          <w:tcPr>
            <w:tcW w:w="4414" w:type="dxa"/>
          </w:tcPr>
          <w:p w14:paraId="2EE935A0">
            <w:pPr>
              <w:pStyle w:val="4"/>
              <w:jc w:val="left"/>
              <w:rPr>
                <w:rFonts w:hint="eastAsia" w:eastAsia="仿宋_GB2312"/>
                <w:lang w:eastAsia="zh-CN"/>
              </w:rPr>
            </w:pPr>
            <w:r>
              <w:rPr>
                <w:rFonts w:ascii="仿宋_GB2312" w:hAnsi="仿宋_GB2312" w:eastAsia="仿宋_GB2312" w:cs="仿宋_GB2312"/>
              </w:rPr>
              <w:t>泉州市</w:t>
            </w:r>
            <w:r>
              <w:rPr>
                <w:rFonts w:hint="eastAsia" w:ascii="仿宋_GB2312" w:hAnsi="仿宋_GB2312" w:eastAsia="仿宋_GB2312" w:cs="仿宋_GB2312"/>
                <w:lang w:eastAsia="zh-CN"/>
              </w:rPr>
              <w:t>发展和改革委员会</w:t>
            </w:r>
          </w:p>
        </w:tc>
      </w:tr>
      <w:tr w14:paraId="36BEB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206F81">
            <w:pPr>
              <w:pStyle w:val="4"/>
              <w:jc w:val="left"/>
            </w:pPr>
            <w:r>
              <w:rPr>
                <w:rFonts w:hint="eastAsia" w:ascii="仿宋_GB2312" w:hAnsi="仿宋_GB2312" w:eastAsia="仿宋_GB2312" w:cs="仿宋_GB2312"/>
                <w:lang w:val="en-US" w:eastAsia="zh-CN"/>
              </w:rPr>
              <w:t>3</w:t>
            </w:r>
          </w:p>
        </w:tc>
        <w:tc>
          <w:tcPr>
            <w:tcW w:w="2076" w:type="dxa"/>
          </w:tcPr>
          <w:p w14:paraId="19E74D65">
            <w:pPr>
              <w:pStyle w:val="4"/>
              <w:jc w:val="left"/>
            </w:pPr>
            <w:r>
              <w:rPr>
                <w:rFonts w:ascii="仿宋_GB2312" w:hAnsi="仿宋_GB2312" w:eastAsia="仿宋_GB2312" w:cs="仿宋_GB2312"/>
              </w:rPr>
              <w:t>履约验收方式</w:t>
            </w:r>
          </w:p>
        </w:tc>
        <w:tc>
          <w:tcPr>
            <w:tcW w:w="4414" w:type="dxa"/>
          </w:tcPr>
          <w:p w14:paraId="6E04ABCD">
            <w:pPr>
              <w:pStyle w:val="4"/>
              <w:jc w:val="left"/>
            </w:pPr>
            <w:r>
              <w:rPr>
                <w:rFonts w:ascii="仿宋_GB2312" w:hAnsi="仿宋_GB2312" w:eastAsia="仿宋_GB2312" w:cs="仿宋_GB2312"/>
                <w:color w:val="auto"/>
              </w:rPr>
              <w:t>说明：每</w:t>
            </w:r>
            <w:r>
              <w:rPr>
                <w:rFonts w:hint="eastAsia" w:ascii="仿宋_GB2312" w:hAnsi="仿宋_GB2312" w:eastAsia="仿宋_GB2312" w:cs="仿宋_GB2312"/>
                <w:color w:val="auto"/>
                <w:lang w:eastAsia="zh-CN"/>
              </w:rPr>
              <w:t>季度</w:t>
            </w:r>
            <w:r>
              <w:rPr>
                <w:rFonts w:ascii="仿宋_GB2312" w:hAnsi="仿宋_GB2312" w:eastAsia="仿宋_GB2312" w:cs="仿宋_GB2312"/>
                <w:color w:val="auto"/>
              </w:rPr>
              <w:t>考核，一年验收1次</w:t>
            </w:r>
          </w:p>
        </w:tc>
      </w:tr>
      <w:tr w14:paraId="30034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ED14D5">
            <w:pPr>
              <w:pStyle w:val="4"/>
              <w:jc w:val="left"/>
              <w:rPr>
                <w:rFonts w:hint="eastAsia" w:eastAsia="仿宋_GB2312"/>
                <w:lang w:val="en-US" w:eastAsia="zh-CN"/>
              </w:rPr>
            </w:pPr>
            <w:r>
              <w:rPr>
                <w:rFonts w:hint="eastAsia" w:ascii="仿宋_GB2312" w:hAnsi="仿宋_GB2312" w:eastAsia="仿宋_GB2312" w:cs="仿宋_GB2312"/>
                <w:lang w:val="en-US" w:eastAsia="zh-CN"/>
              </w:rPr>
              <w:t>4</w:t>
            </w:r>
          </w:p>
        </w:tc>
        <w:tc>
          <w:tcPr>
            <w:tcW w:w="2076" w:type="dxa"/>
          </w:tcPr>
          <w:p w14:paraId="5BFD877B">
            <w:pPr>
              <w:pStyle w:val="4"/>
              <w:jc w:val="left"/>
            </w:pPr>
            <w:r>
              <w:rPr>
                <w:rFonts w:ascii="仿宋_GB2312" w:hAnsi="仿宋_GB2312" w:eastAsia="仿宋_GB2312" w:cs="仿宋_GB2312"/>
              </w:rPr>
              <w:t>合同支付方式</w:t>
            </w:r>
          </w:p>
        </w:tc>
        <w:tc>
          <w:tcPr>
            <w:tcW w:w="4414" w:type="dxa"/>
          </w:tcPr>
          <w:p w14:paraId="343E7A5D">
            <w:pPr>
              <w:pStyle w:val="4"/>
              <w:jc w:val="left"/>
              <w:rPr>
                <w:rFonts w:hint="eastAsia" w:eastAsia="仿宋_GB2312"/>
                <w:lang w:val="en-US" w:eastAsia="zh-CN"/>
              </w:rPr>
            </w:pPr>
            <w:r>
              <w:rPr>
                <w:rFonts w:ascii="仿宋_GB2312" w:hAnsi="仿宋_GB2312" w:eastAsia="仿宋_GB2312" w:cs="仿宋_GB2312"/>
              </w:rPr>
              <w:t>1、合同签订</w:t>
            </w:r>
            <w:r>
              <w:rPr>
                <w:rFonts w:hint="eastAsia" w:ascii="仿宋_GB2312" w:hAnsi="仿宋_GB2312" w:eastAsia="仿宋_GB2312" w:cs="仿宋_GB2312"/>
                <w:lang w:eastAsia="zh-CN"/>
              </w:rPr>
              <w:t>之日</w:t>
            </w:r>
            <w:r>
              <w:rPr>
                <w:rFonts w:ascii="仿宋_GB2312" w:hAnsi="仿宋_GB2312" w:eastAsia="仿宋_GB2312" w:cs="仿宋_GB2312"/>
              </w:rPr>
              <w:t>起</w:t>
            </w:r>
            <w:r>
              <w:rPr>
                <w:rFonts w:hint="eastAsia" w:ascii="仿宋_GB2312" w:hAnsi="仿宋_GB2312" w:eastAsia="仿宋_GB2312" w:cs="仿宋_GB2312"/>
                <w:lang w:val="en-US" w:eastAsia="zh-CN"/>
              </w:rPr>
              <w:t>15</w:t>
            </w:r>
            <w:r>
              <w:rPr>
                <w:rFonts w:ascii="仿宋_GB2312" w:hAnsi="仿宋_GB2312" w:eastAsia="仿宋_GB2312" w:cs="仿宋_GB2312"/>
              </w:rPr>
              <w:t>日内，支付合同总金额的</w:t>
            </w:r>
            <w:r>
              <w:rPr>
                <w:rFonts w:hint="eastAsia" w:ascii="仿宋_GB2312" w:hAnsi="仿宋_GB2312" w:eastAsia="仿宋_GB2312" w:cs="仿宋_GB2312"/>
                <w:lang w:val="en-US" w:eastAsia="zh-CN"/>
              </w:rPr>
              <w:t>8</w:t>
            </w:r>
            <w:r>
              <w:rPr>
                <w:rFonts w:ascii="仿宋_GB2312" w:hAnsi="仿宋_GB2312" w:eastAsia="仿宋_GB2312" w:cs="仿宋_GB2312"/>
              </w:rPr>
              <w:t>0.00%</w:t>
            </w:r>
            <w:r>
              <w:rPr>
                <w:rFonts w:hint="eastAsia" w:ascii="仿宋_GB2312" w:hAnsi="仿宋_GB2312" w:eastAsia="仿宋_GB2312" w:cs="仿宋_GB2312"/>
                <w:lang w:val="en-US" w:eastAsia="zh-CN"/>
              </w:rPr>
              <w:t>;</w:t>
            </w:r>
          </w:p>
          <w:p w14:paraId="2B6E0246">
            <w:pPr>
              <w:pStyle w:val="4"/>
              <w:jc w:val="left"/>
              <w:rPr>
                <w:rFonts w:hint="eastAsia" w:eastAsia="仿宋_GB2312"/>
                <w:lang w:eastAsia="zh-CN"/>
              </w:rPr>
            </w:pPr>
            <w:r>
              <w:rPr>
                <w:rFonts w:ascii="仿宋_GB2312" w:hAnsi="仿宋_GB2312" w:eastAsia="仿宋_GB2312" w:cs="仿宋_GB2312"/>
              </w:rPr>
              <w:t>2、合同</w:t>
            </w:r>
            <w:r>
              <w:rPr>
                <w:rFonts w:hint="eastAsia" w:ascii="仿宋_GB2312" w:hAnsi="仿宋_GB2312" w:eastAsia="仿宋_GB2312" w:cs="仿宋_GB2312"/>
                <w:lang w:eastAsia="zh-CN"/>
              </w:rPr>
              <w:t>结束之日起</w:t>
            </w:r>
            <w:r>
              <w:rPr>
                <w:rFonts w:hint="eastAsia" w:ascii="仿宋_GB2312" w:hAnsi="仿宋_GB2312" w:eastAsia="仿宋_GB2312" w:cs="仿宋_GB2312"/>
                <w:lang w:val="en-US" w:eastAsia="zh-CN"/>
              </w:rPr>
              <w:t>30日内，</w:t>
            </w:r>
            <w:r>
              <w:rPr>
                <w:rFonts w:ascii="仿宋_GB2312" w:hAnsi="仿宋_GB2312" w:eastAsia="仿宋_GB2312" w:cs="仿宋_GB2312"/>
              </w:rPr>
              <w:t>支付合同总金额的</w:t>
            </w:r>
            <w:r>
              <w:rPr>
                <w:rFonts w:hint="eastAsia" w:ascii="仿宋_GB2312" w:hAnsi="仿宋_GB2312" w:eastAsia="仿宋_GB2312" w:cs="仿宋_GB2312"/>
                <w:lang w:val="en-US" w:eastAsia="zh-CN"/>
              </w:rPr>
              <w:t>2</w:t>
            </w:r>
            <w:r>
              <w:rPr>
                <w:rFonts w:ascii="仿宋_GB2312" w:hAnsi="仿宋_GB2312" w:eastAsia="仿宋_GB2312" w:cs="仿宋_GB2312"/>
              </w:rPr>
              <w:t>0.00%</w:t>
            </w:r>
            <w:r>
              <w:rPr>
                <w:rFonts w:hint="eastAsia" w:ascii="仿宋_GB2312" w:hAnsi="仿宋_GB2312" w:eastAsia="仿宋_GB2312" w:cs="仿宋_GB2312"/>
                <w:lang w:eastAsia="zh-CN"/>
              </w:rPr>
              <w:t>。</w:t>
            </w:r>
          </w:p>
        </w:tc>
      </w:tr>
    </w:tbl>
    <w:p w14:paraId="0F1918AD">
      <w:pPr>
        <w:pStyle w:val="4"/>
        <w:jc w:val="center"/>
        <w:outlineLvl w:val="1"/>
        <w:rPr>
          <w:rFonts w:ascii="仿宋_GB2312" w:hAnsi="仿宋_GB2312" w:eastAsia="仿宋_GB2312" w:cs="仿宋_GB2312"/>
          <w:b/>
          <w:sz w:val="36"/>
        </w:rPr>
      </w:pPr>
    </w:p>
    <w:p w14:paraId="4FA0BC25">
      <w:pPr>
        <w:pStyle w:val="4"/>
        <w:jc w:val="center"/>
        <w:outlineLvl w:val="1"/>
        <w:rPr>
          <w:rFonts w:ascii="仿宋_GB2312" w:hAnsi="仿宋_GB2312" w:eastAsia="仿宋_GB2312" w:cs="仿宋_GB2312"/>
          <w:b/>
          <w:sz w:val="36"/>
        </w:rPr>
      </w:pPr>
    </w:p>
    <w:p w14:paraId="7A6104CC">
      <w:pPr>
        <w:pStyle w:val="4"/>
        <w:jc w:val="center"/>
        <w:outlineLvl w:val="1"/>
        <w:rPr>
          <w:rFonts w:ascii="仿宋_GB2312" w:hAnsi="仿宋_GB2312" w:eastAsia="仿宋_GB2312" w:cs="仿宋_GB2312"/>
          <w:b/>
          <w:sz w:val="36"/>
        </w:rPr>
      </w:pPr>
    </w:p>
    <w:p w14:paraId="009038BC">
      <w:pPr>
        <w:pStyle w:val="4"/>
        <w:jc w:val="center"/>
        <w:outlineLvl w:val="1"/>
        <w:rPr>
          <w:rFonts w:ascii="仿宋_GB2312" w:hAnsi="仿宋_GB2312" w:eastAsia="仿宋_GB2312" w:cs="仿宋_GB2312"/>
          <w:b/>
          <w:sz w:val="36"/>
        </w:rPr>
      </w:pPr>
    </w:p>
    <w:p w14:paraId="2ABCD930">
      <w:pPr>
        <w:pStyle w:val="4"/>
        <w:jc w:val="center"/>
        <w:outlineLvl w:val="1"/>
      </w:pPr>
      <w:r>
        <w:rPr>
          <w:rFonts w:ascii="仿宋_GB2312" w:hAnsi="仿宋_GB2312" w:eastAsia="仿宋_GB2312" w:cs="仿宋_GB2312"/>
          <w:b/>
          <w:sz w:val="36"/>
        </w:rPr>
        <w:t>第五章 采购合同</w:t>
      </w:r>
    </w:p>
    <w:p w14:paraId="6F7D37E0">
      <w:pPr>
        <w:pStyle w:val="4"/>
        <w:jc w:val="center"/>
        <w:outlineLvl w:val="2"/>
      </w:pPr>
      <w:r>
        <w:rPr>
          <w:rFonts w:ascii="仿宋_GB2312" w:hAnsi="仿宋_GB2312" w:eastAsia="仿宋_GB2312" w:cs="仿宋_GB2312"/>
          <w:b/>
          <w:sz w:val="28"/>
        </w:rPr>
        <w:t>参考文本</w:t>
      </w:r>
    </w:p>
    <w:p w14:paraId="6F0518AD">
      <w:pPr>
        <w:pStyle w:val="4"/>
        <w:jc w:val="left"/>
      </w:pPr>
      <w:r>
        <w:rPr>
          <w:rFonts w:ascii="仿宋_GB2312" w:hAnsi="仿宋_GB2312" w:eastAsia="仿宋_GB2312" w:cs="仿宋_GB2312"/>
        </w:rPr>
        <w:t>合同编号：</w:t>
      </w:r>
    </w:p>
    <w:p w14:paraId="4489B152">
      <w:pPr>
        <w:pStyle w:val="4"/>
        <w:jc w:val="center"/>
        <w:outlineLvl w:val="1"/>
      </w:pPr>
      <w:r>
        <w:rPr>
          <w:rFonts w:ascii="仿宋_GB2312" w:hAnsi="仿宋_GB2312" w:eastAsia="仿宋_GB2312" w:cs="仿宋_GB2312"/>
          <w:b/>
          <w:sz w:val="36"/>
        </w:rPr>
        <w:t xml:space="preserve"> 福建省政府采购合同（服务类）</w:t>
      </w:r>
    </w:p>
    <w:p w14:paraId="3225D5C2">
      <w:pPr>
        <w:pStyle w:val="4"/>
        <w:jc w:val="center"/>
        <w:outlineLvl w:val="3"/>
      </w:pPr>
      <w:r>
        <w:rPr>
          <w:rFonts w:ascii="仿宋_GB2312" w:hAnsi="仿宋_GB2312" w:eastAsia="仿宋_GB2312" w:cs="仿宋_GB2312"/>
          <w:b/>
          <w:sz w:val="24"/>
        </w:rPr>
        <w:t>编制说明</w:t>
      </w:r>
      <w:r>
        <w:br w:type="textWrapping"/>
      </w:r>
    </w:p>
    <w:p w14:paraId="12EADFDC">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BC23488">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F2CA831">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7DA75883">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0D57FC1">
      <w:pPr>
        <w:pStyle w:val="4"/>
        <w:ind w:left="0"/>
        <w:jc w:val="left"/>
      </w:pPr>
      <w:r>
        <w:rPr>
          <w:rFonts w:ascii="仿宋_GB2312" w:hAnsi="仿宋_GB2312" w:eastAsia="仿宋_GB2312" w:cs="仿宋_GB2312"/>
        </w:rPr>
        <w:t>甲方：</w:t>
      </w:r>
    </w:p>
    <w:p w14:paraId="58C78CB8">
      <w:pPr>
        <w:pStyle w:val="4"/>
        <w:jc w:val="left"/>
      </w:pPr>
      <w:r>
        <w:rPr>
          <w:rFonts w:ascii="仿宋_GB2312" w:hAnsi="仿宋_GB2312" w:eastAsia="仿宋_GB2312" w:cs="仿宋_GB2312"/>
        </w:rPr>
        <w:t>住所地：________________</w:t>
      </w:r>
    </w:p>
    <w:p w14:paraId="7853FC8C">
      <w:pPr>
        <w:pStyle w:val="4"/>
        <w:jc w:val="left"/>
      </w:pPr>
      <w:r>
        <w:rPr>
          <w:rFonts w:ascii="仿宋_GB2312" w:hAnsi="仿宋_GB2312" w:eastAsia="仿宋_GB2312" w:cs="仿宋_GB2312"/>
        </w:rPr>
        <w:t>联系人：________________</w:t>
      </w:r>
    </w:p>
    <w:p w14:paraId="7A646613">
      <w:pPr>
        <w:pStyle w:val="4"/>
        <w:jc w:val="left"/>
      </w:pPr>
      <w:r>
        <w:rPr>
          <w:rFonts w:ascii="仿宋_GB2312" w:hAnsi="仿宋_GB2312" w:eastAsia="仿宋_GB2312" w:cs="仿宋_GB2312"/>
        </w:rPr>
        <w:t>联系电话：______________</w:t>
      </w:r>
    </w:p>
    <w:p w14:paraId="4800166A">
      <w:pPr>
        <w:pStyle w:val="4"/>
        <w:jc w:val="left"/>
      </w:pPr>
      <w:r>
        <w:rPr>
          <w:rFonts w:ascii="仿宋_GB2312" w:hAnsi="仿宋_GB2312" w:eastAsia="仿宋_GB2312" w:cs="仿宋_GB2312"/>
        </w:rPr>
        <w:t>传真：________________</w:t>
      </w:r>
    </w:p>
    <w:p w14:paraId="0352D2BB">
      <w:pPr>
        <w:pStyle w:val="4"/>
        <w:jc w:val="left"/>
      </w:pPr>
      <w:r>
        <w:rPr>
          <w:rFonts w:ascii="仿宋_GB2312" w:hAnsi="仿宋_GB2312" w:eastAsia="仿宋_GB2312" w:cs="仿宋_GB2312"/>
        </w:rPr>
        <w:t>电子邮箱：________________</w:t>
      </w:r>
      <w:r>
        <w:br w:type="textWrapping"/>
      </w:r>
    </w:p>
    <w:p w14:paraId="7EB6203C">
      <w:pPr>
        <w:pStyle w:val="4"/>
        <w:ind w:left="0"/>
        <w:jc w:val="left"/>
      </w:pPr>
      <w:r>
        <w:rPr>
          <w:rFonts w:ascii="仿宋_GB2312" w:hAnsi="仿宋_GB2312" w:eastAsia="仿宋_GB2312" w:cs="仿宋_GB2312"/>
        </w:rPr>
        <w:t xml:space="preserve"> 乙方： ________________</w:t>
      </w:r>
    </w:p>
    <w:p w14:paraId="74FB221D">
      <w:pPr>
        <w:pStyle w:val="4"/>
        <w:jc w:val="left"/>
      </w:pPr>
      <w:r>
        <w:rPr>
          <w:rFonts w:ascii="仿宋_GB2312" w:hAnsi="仿宋_GB2312" w:eastAsia="仿宋_GB2312" w:cs="仿宋_GB2312"/>
        </w:rPr>
        <w:t xml:space="preserve"> 住所地： ________________</w:t>
      </w:r>
    </w:p>
    <w:p w14:paraId="6E6C0262">
      <w:pPr>
        <w:pStyle w:val="4"/>
        <w:jc w:val="left"/>
      </w:pPr>
      <w:r>
        <w:rPr>
          <w:rFonts w:ascii="仿宋_GB2312" w:hAnsi="仿宋_GB2312" w:eastAsia="仿宋_GB2312" w:cs="仿宋_GB2312"/>
        </w:rPr>
        <w:t xml:space="preserve"> 联系人：______________</w:t>
      </w:r>
    </w:p>
    <w:p w14:paraId="278BAB4B">
      <w:pPr>
        <w:pStyle w:val="4"/>
        <w:jc w:val="left"/>
      </w:pPr>
      <w:r>
        <w:rPr>
          <w:rFonts w:ascii="仿宋_GB2312" w:hAnsi="仿宋_GB2312" w:eastAsia="仿宋_GB2312" w:cs="仿宋_GB2312"/>
        </w:rPr>
        <w:t xml:space="preserve"> 联系电话：______________</w:t>
      </w:r>
    </w:p>
    <w:p w14:paraId="2F91229D">
      <w:pPr>
        <w:pStyle w:val="4"/>
        <w:jc w:val="left"/>
      </w:pPr>
      <w:r>
        <w:rPr>
          <w:rFonts w:ascii="仿宋_GB2312" w:hAnsi="仿宋_GB2312" w:eastAsia="仿宋_GB2312" w:cs="仿宋_GB2312"/>
        </w:rPr>
        <w:t xml:space="preserve"> 传真：________________</w:t>
      </w:r>
    </w:p>
    <w:p w14:paraId="6E393819">
      <w:pPr>
        <w:pStyle w:val="4"/>
        <w:jc w:val="left"/>
      </w:pPr>
      <w:r>
        <w:rPr>
          <w:rFonts w:ascii="仿宋_GB2312" w:hAnsi="仿宋_GB2312" w:eastAsia="仿宋_GB2312" w:cs="仿宋_GB2312"/>
        </w:rPr>
        <w:t xml:space="preserve"> 电子邮箱：________________</w:t>
      </w:r>
    </w:p>
    <w:p w14:paraId="14228102">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6EDFD37">
      <w:pPr>
        <w:pStyle w:val="4"/>
        <w:jc w:val="left"/>
        <w:outlineLvl w:val="3"/>
      </w:pPr>
      <w:r>
        <w:rPr>
          <w:rFonts w:ascii="仿宋_GB2312" w:hAnsi="仿宋_GB2312" w:eastAsia="仿宋_GB2312" w:cs="仿宋_GB2312"/>
          <w:b/>
          <w:sz w:val="24"/>
        </w:rPr>
        <w:t xml:space="preserve"> 一、合同组成部分</w:t>
      </w:r>
    </w:p>
    <w:p w14:paraId="617433E0">
      <w:pPr>
        <w:pStyle w:val="4"/>
        <w:jc w:val="left"/>
      </w:pPr>
      <w:r>
        <w:rPr>
          <w:rFonts w:ascii="仿宋_GB2312" w:hAnsi="仿宋_GB2312" w:eastAsia="仿宋_GB2312" w:cs="仿宋_GB2312"/>
        </w:rPr>
        <w:t>1.1本合同条款及附件；</w:t>
      </w:r>
    </w:p>
    <w:p w14:paraId="3C81A1BD">
      <w:pPr>
        <w:pStyle w:val="4"/>
        <w:jc w:val="left"/>
      </w:pPr>
      <w:r>
        <w:rPr>
          <w:rFonts w:ascii="仿宋_GB2312" w:hAnsi="仿宋_GB2312" w:eastAsia="仿宋_GB2312" w:cs="仿宋_GB2312"/>
        </w:rPr>
        <w:t>1.2采购文件及其附件、补充文件；</w:t>
      </w:r>
    </w:p>
    <w:p w14:paraId="0746123B">
      <w:pPr>
        <w:pStyle w:val="4"/>
        <w:jc w:val="left"/>
      </w:pPr>
      <w:r>
        <w:rPr>
          <w:rFonts w:ascii="仿宋_GB2312" w:hAnsi="仿宋_GB2312" w:eastAsia="仿宋_GB2312" w:cs="仿宋_GB2312"/>
        </w:rPr>
        <w:t>1.3乙方的响应文件及其附件、补充文件；</w:t>
      </w:r>
    </w:p>
    <w:p w14:paraId="19A0F265">
      <w:pPr>
        <w:pStyle w:val="4"/>
        <w:jc w:val="left"/>
      </w:pPr>
      <w:r>
        <w:rPr>
          <w:rFonts w:ascii="仿宋_GB2312" w:hAnsi="仿宋_GB2312" w:eastAsia="仿宋_GB2312" w:cs="仿宋_GB2312"/>
        </w:rPr>
        <w:t>1.4其他文件或材料：</w:t>
      </w:r>
    </w:p>
    <w:p w14:paraId="4397C4DA">
      <w:pPr>
        <w:pStyle w:val="4"/>
        <w:jc w:val="left"/>
        <w:outlineLvl w:val="3"/>
      </w:pPr>
      <w:r>
        <w:rPr>
          <w:rFonts w:ascii="仿宋_GB2312" w:hAnsi="仿宋_GB2312" w:eastAsia="仿宋_GB2312" w:cs="仿宋_GB2312"/>
          <w:b/>
          <w:sz w:val="24"/>
        </w:rPr>
        <w:t xml:space="preserve"> 二、合同标的</w:t>
      </w:r>
      <w:r>
        <w:br w:type="textWrapping"/>
      </w:r>
    </w:p>
    <w:p w14:paraId="074E522B">
      <w:pPr>
        <w:pStyle w:val="4"/>
        <w:jc w:val="left"/>
        <w:outlineLvl w:val="3"/>
      </w:pPr>
      <w:r>
        <w:rPr>
          <w:rFonts w:ascii="仿宋_GB2312" w:hAnsi="仿宋_GB2312" w:eastAsia="仿宋_GB2312" w:cs="仿宋_GB2312"/>
          <w:b/>
          <w:sz w:val="24"/>
        </w:rPr>
        <w:t xml:space="preserve"> 三、价格形式及合同价款</w:t>
      </w:r>
    </w:p>
    <w:p w14:paraId="3E465E08">
      <w:pPr>
        <w:pStyle w:val="4"/>
        <w:jc w:val="left"/>
        <w:outlineLvl w:val="4"/>
      </w:pPr>
      <w:r>
        <w:rPr>
          <w:rFonts w:ascii="仿宋_GB2312" w:hAnsi="仿宋_GB2312" w:eastAsia="仿宋_GB2312" w:cs="仿宋_GB2312"/>
          <w:b/>
          <w:sz w:val="20"/>
        </w:rPr>
        <w:t xml:space="preserve"> 3.1价格形式</w:t>
      </w:r>
    </w:p>
    <w:p w14:paraId="4AB4997B">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1493FD2E">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D6B6A9F">
      <w:pPr>
        <w:pStyle w:val="4"/>
        <w:spacing w:line="300" w:lineRule="auto"/>
        <w:jc w:val="left"/>
      </w:pPr>
      <w:r>
        <w:rPr>
          <w:rFonts w:ascii="仿宋_GB2312" w:hAnsi="仿宋_GB2312" w:eastAsia="仿宋_GB2312" w:cs="仿宋_GB2312"/>
        </w:rPr>
        <w:t xml:space="preserve"> 其他方式。</w:t>
      </w:r>
    </w:p>
    <w:p w14:paraId="14435E9E">
      <w:pPr>
        <w:pStyle w:val="4"/>
        <w:spacing w:line="300" w:lineRule="auto"/>
        <w:jc w:val="left"/>
        <w:outlineLvl w:val="4"/>
      </w:pPr>
      <w:r>
        <w:rPr>
          <w:rFonts w:ascii="仿宋_GB2312" w:hAnsi="仿宋_GB2312" w:eastAsia="仿宋_GB2312" w:cs="仿宋_GB2312"/>
          <w:b/>
          <w:sz w:val="20"/>
        </w:rPr>
        <w:t xml:space="preserve"> 3.2合同价款包含范围</w:t>
      </w:r>
    </w:p>
    <w:p w14:paraId="6AEEA2C8">
      <w:pPr>
        <w:pStyle w:val="4"/>
        <w:jc w:val="left"/>
        <w:outlineLvl w:val="4"/>
      </w:pPr>
      <w:r>
        <w:rPr>
          <w:rFonts w:ascii="仿宋_GB2312" w:hAnsi="仿宋_GB2312" w:eastAsia="仿宋_GB2312" w:cs="仿宋_GB2312"/>
          <w:b/>
          <w:sz w:val="20"/>
        </w:rPr>
        <w:t xml:space="preserve"> 3.3其他需说明的事项：</w:t>
      </w:r>
    </w:p>
    <w:p w14:paraId="74F5D904">
      <w:pPr>
        <w:pStyle w:val="4"/>
        <w:jc w:val="left"/>
        <w:outlineLvl w:val="3"/>
      </w:pPr>
      <w:r>
        <w:rPr>
          <w:rFonts w:ascii="仿宋_GB2312" w:hAnsi="仿宋_GB2312" w:eastAsia="仿宋_GB2312" w:cs="仿宋_GB2312"/>
          <w:b/>
          <w:sz w:val="24"/>
        </w:rPr>
        <w:t xml:space="preserve"> 四、合同标的及服务范围、地点和时间</w:t>
      </w:r>
    </w:p>
    <w:p w14:paraId="1C79CEAE">
      <w:pPr>
        <w:pStyle w:val="4"/>
        <w:jc w:val="left"/>
      </w:pPr>
      <w:r>
        <w:rPr>
          <w:rFonts w:ascii="仿宋_GB2312" w:hAnsi="仿宋_GB2312" w:eastAsia="仿宋_GB2312" w:cs="仿宋_GB2312"/>
        </w:rPr>
        <w:t xml:space="preserve"> 4.1项目名称： _____________</w:t>
      </w:r>
    </w:p>
    <w:p w14:paraId="090099E9">
      <w:pPr>
        <w:pStyle w:val="4"/>
        <w:jc w:val="left"/>
      </w:pPr>
      <w:r>
        <w:rPr>
          <w:rFonts w:ascii="仿宋_GB2312" w:hAnsi="仿宋_GB2312" w:eastAsia="仿宋_GB2312" w:cs="仿宋_GB2312"/>
        </w:rPr>
        <w:t xml:space="preserve"> 4.2服务范围：_____________</w:t>
      </w:r>
    </w:p>
    <w:p w14:paraId="7BE863E3">
      <w:pPr>
        <w:pStyle w:val="4"/>
        <w:jc w:val="left"/>
      </w:pPr>
      <w:r>
        <w:rPr>
          <w:rFonts w:ascii="仿宋_GB2312" w:hAnsi="仿宋_GB2312" w:eastAsia="仿宋_GB2312" w:cs="仿宋_GB2312"/>
        </w:rPr>
        <w:t xml:space="preserve"> 4.3服务地点：_____________</w:t>
      </w:r>
    </w:p>
    <w:p w14:paraId="1A87AD46">
      <w:pPr>
        <w:pStyle w:val="4"/>
        <w:jc w:val="left"/>
      </w:pPr>
      <w:r>
        <w:rPr>
          <w:rFonts w:ascii="仿宋_GB2312" w:hAnsi="仿宋_GB2312" w:eastAsia="仿宋_GB2312" w:cs="仿宋_GB2312"/>
        </w:rPr>
        <w:t xml:space="preserve"> 4.4服务完成时间：_____________</w:t>
      </w:r>
    </w:p>
    <w:p w14:paraId="205E397B">
      <w:pPr>
        <w:pStyle w:val="4"/>
        <w:jc w:val="left"/>
        <w:outlineLvl w:val="3"/>
      </w:pPr>
      <w:r>
        <w:rPr>
          <w:rFonts w:ascii="仿宋_GB2312" w:hAnsi="仿宋_GB2312" w:eastAsia="仿宋_GB2312" w:cs="仿宋_GB2312"/>
          <w:b/>
          <w:sz w:val="24"/>
        </w:rPr>
        <w:t xml:space="preserve"> 五、服务内容、质量标准和要求</w:t>
      </w:r>
    </w:p>
    <w:p w14:paraId="7521C091">
      <w:pPr>
        <w:pStyle w:val="4"/>
        <w:jc w:val="left"/>
      </w:pPr>
      <w:r>
        <w:rPr>
          <w:rFonts w:ascii="仿宋_GB2312" w:hAnsi="仿宋_GB2312" w:eastAsia="仿宋_GB2312" w:cs="仿宋_GB2312"/>
        </w:rPr>
        <w:t xml:space="preserve"> 5.1服务工作量的计量方式：_____________</w:t>
      </w:r>
    </w:p>
    <w:p w14:paraId="6456A467">
      <w:pPr>
        <w:pStyle w:val="4"/>
        <w:jc w:val="left"/>
      </w:pPr>
      <w:r>
        <w:rPr>
          <w:rFonts w:ascii="仿宋_GB2312" w:hAnsi="仿宋_GB2312" w:eastAsia="仿宋_GB2312" w:cs="仿宋_GB2312"/>
        </w:rPr>
        <w:t xml:space="preserve"> 5.2服务内容：_____________</w:t>
      </w:r>
    </w:p>
    <w:p w14:paraId="1ABB4F0C">
      <w:pPr>
        <w:pStyle w:val="4"/>
        <w:jc w:val="left"/>
      </w:pPr>
      <w:r>
        <w:rPr>
          <w:rFonts w:ascii="仿宋_GB2312" w:hAnsi="仿宋_GB2312" w:eastAsia="仿宋_GB2312" w:cs="仿宋_GB2312"/>
        </w:rPr>
        <w:t xml:space="preserve"> 5.3技术保障、服务人员组成、所涉及的货物的质量标准：</w:t>
      </w:r>
    </w:p>
    <w:p w14:paraId="658423F5">
      <w:pPr>
        <w:pStyle w:val="4"/>
        <w:jc w:val="left"/>
      </w:pPr>
      <w:r>
        <w:rPr>
          <w:rFonts w:ascii="仿宋_GB2312" w:hAnsi="仿宋_GB2312" w:eastAsia="仿宋_GB2312" w:cs="仿宋_GB2312"/>
        </w:rPr>
        <w:t xml:space="preserve"> （1）服务技术保障：_____________</w:t>
      </w:r>
    </w:p>
    <w:p w14:paraId="6F5B6312">
      <w:pPr>
        <w:pStyle w:val="4"/>
        <w:jc w:val="left"/>
      </w:pPr>
      <w:r>
        <w:rPr>
          <w:rFonts w:ascii="仿宋_GB2312" w:hAnsi="仿宋_GB2312" w:eastAsia="仿宋_GB2312" w:cs="仿宋_GB2312"/>
        </w:rPr>
        <w:t xml:space="preserve"> （2）服务人员组成：_____________</w:t>
      </w:r>
    </w:p>
    <w:p w14:paraId="0FF29ABF">
      <w:pPr>
        <w:pStyle w:val="4"/>
        <w:jc w:val="left"/>
      </w:pPr>
      <w:r>
        <w:rPr>
          <w:rFonts w:ascii="仿宋_GB2312" w:hAnsi="仿宋_GB2312" w:eastAsia="仿宋_GB2312" w:cs="仿宋_GB2312"/>
        </w:rPr>
        <w:t xml:space="preserve"> （3）服务设备及物资投入及质量标准：_____________</w:t>
      </w:r>
    </w:p>
    <w:p w14:paraId="312E31AD">
      <w:pPr>
        <w:pStyle w:val="4"/>
        <w:jc w:val="left"/>
      </w:pPr>
      <w:r>
        <w:rPr>
          <w:rFonts w:ascii="仿宋_GB2312" w:hAnsi="仿宋_GB2312" w:eastAsia="仿宋_GB2312" w:cs="仿宋_GB2312"/>
        </w:rPr>
        <w:t xml:space="preserve"> 5.4服务质量标准及要求：</w:t>
      </w:r>
      <w:bookmarkStart w:id="0" w:name="_GoBack"/>
      <w:bookmarkEnd w:id="0"/>
    </w:p>
    <w:p w14:paraId="3E0D1891">
      <w:pPr>
        <w:pStyle w:val="4"/>
        <w:jc w:val="left"/>
      </w:pPr>
      <w:r>
        <w:rPr>
          <w:rFonts w:ascii="仿宋_GB2312" w:hAnsi="仿宋_GB2312" w:eastAsia="仿宋_GB2312" w:cs="仿宋_GB2312"/>
        </w:rPr>
        <w:t xml:space="preserve"> 5.4.1乙方提供的服务或使用的产品、软件等应符合国家知识产权</w:t>
      </w:r>
      <w:r>
        <w:rPr>
          <w:rFonts w:ascii="仿宋_GB2312" w:hAnsi="仿宋_GB2312" w:eastAsia="仿宋_GB2312" w:cs="仿宋_GB2312"/>
          <w:shd w:val="clear" w:fill="FFFFFF"/>
        </w:rPr>
        <w:t>法律、法规</w:t>
      </w:r>
      <w:r>
        <w:rPr>
          <w:rFonts w:ascii="仿宋_GB2312" w:hAnsi="仿宋_GB2312" w:eastAsia="仿宋_GB2312" w:cs="仿宋_GB2312"/>
        </w:rPr>
        <w:t>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w:t>
      </w:r>
      <w:r>
        <w:rPr>
          <w:rFonts w:hint="eastAsia" w:ascii="仿宋_GB2312" w:hAnsi="仿宋_GB2312" w:eastAsia="仿宋_GB2312" w:cs="仿宋_GB2312"/>
          <w:lang w:val="en-US" w:eastAsia="zh-CN"/>
        </w:rPr>
        <w:t>而导致损失</w:t>
      </w:r>
      <w:r>
        <w:rPr>
          <w:rFonts w:ascii="仿宋_GB2312" w:hAnsi="仿宋_GB2312" w:eastAsia="仿宋_GB2312" w:cs="仿宋_GB2312"/>
        </w:rPr>
        <w:t>，则乙方应赔偿该损失。</w:t>
      </w:r>
    </w:p>
    <w:p w14:paraId="7BC1831E">
      <w:pPr>
        <w:pStyle w:val="4"/>
        <w:jc w:val="left"/>
      </w:pPr>
      <w:r>
        <w:rPr>
          <w:rFonts w:ascii="仿宋_GB2312" w:hAnsi="仿宋_GB2312" w:eastAsia="仿宋_GB2312" w:cs="仿宋_GB2312"/>
        </w:rPr>
        <w:t xml:space="preserve"> 5.4.2若乙方提供的服务或使用的产品、软件等不符合国家知识产权</w:t>
      </w:r>
      <w:r>
        <w:rPr>
          <w:rFonts w:ascii="仿宋_GB2312" w:hAnsi="仿宋_GB2312" w:eastAsia="仿宋_GB2312" w:cs="仿宋_GB2312"/>
          <w:shd w:val="clear" w:fill="FFFFFF"/>
        </w:rPr>
        <w:t>法律、法规</w:t>
      </w:r>
      <w:r>
        <w:rPr>
          <w:rFonts w:ascii="仿宋_GB2312" w:hAnsi="仿宋_GB2312" w:eastAsia="仿宋_GB2312" w:cs="仿宋_GB2312"/>
        </w:rPr>
        <w:t>的规定或被有关主管机关认定为侵权或假冒伪劣品，则乙方中标或成交资格将被取消；甲方还将按照有关</w:t>
      </w:r>
      <w:r>
        <w:rPr>
          <w:rFonts w:ascii="仿宋_GB2312" w:hAnsi="仿宋_GB2312" w:eastAsia="仿宋_GB2312" w:cs="仿宋_GB2312"/>
          <w:shd w:val="clear" w:fill="FFFFFF"/>
        </w:rPr>
        <w:t>法律、法规</w:t>
      </w:r>
      <w:r>
        <w:rPr>
          <w:rFonts w:ascii="仿宋_GB2312" w:hAnsi="仿宋_GB2312" w:eastAsia="仿宋_GB2312" w:cs="仿宋_GB2312"/>
        </w:rPr>
        <w:t>和规章的规定进行处理，具体如下：</w:t>
      </w:r>
    </w:p>
    <w:p w14:paraId="19C25BED">
      <w:pPr>
        <w:pStyle w:val="4"/>
        <w:jc w:val="left"/>
      </w:pPr>
      <w:r>
        <w:rPr>
          <w:rFonts w:ascii="仿宋_GB2312" w:hAnsi="仿宋_GB2312" w:eastAsia="仿宋_GB2312" w:cs="仿宋_GB2312"/>
        </w:rPr>
        <w:t xml:space="preserve"> 5.4.3其他要求：</w:t>
      </w:r>
    </w:p>
    <w:p w14:paraId="7F742917">
      <w:pPr>
        <w:pStyle w:val="4"/>
        <w:jc w:val="left"/>
        <w:outlineLvl w:val="3"/>
      </w:pPr>
      <w:r>
        <w:rPr>
          <w:rFonts w:ascii="仿宋_GB2312" w:hAnsi="仿宋_GB2312" w:eastAsia="仿宋_GB2312" w:cs="仿宋_GB2312"/>
          <w:b/>
          <w:sz w:val="24"/>
        </w:rPr>
        <w:t xml:space="preserve"> 六、服务履约验收或考核</w:t>
      </w:r>
    </w:p>
    <w:p w14:paraId="32AEA4BA">
      <w:pPr>
        <w:pStyle w:val="4"/>
        <w:jc w:val="left"/>
        <w:rPr>
          <w:rFonts w:ascii="仿宋_GB2312" w:hAnsi="仿宋_GB2312" w:eastAsia="仿宋_GB2312" w:cs="仿宋_GB2312"/>
        </w:rPr>
      </w:pPr>
      <w:r>
        <w:rPr>
          <w:rFonts w:ascii="仿宋_GB2312" w:hAnsi="仿宋_GB2312" w:eastAsia="仿宋_GB2312" w:cs="仿宋_GB2312"/>
          <w:color w:val="FF0000"/>
        </w:rPr>
        <w:t xml:space="preserve"> </w:t>
      </w:r>
      <w:r>
        <w:rPr>
          <w:rFonts w:ascii="仿宋_GB2312" w:hAnsi="仿宋_GB2312" w:eastAsia="仿宋_GB2312" w:cs="仿宋_GB2312"/>
        </w:rPr>
        <w:t>甲方按照采购文件、乙方的响应文件和本协议约定的服务内容及质量要求组织对乙方所提供服务进行验收，或定期进行服务考核，并根据验收或考核结果支付服务费用。具体如下：</w:t>
      </w:r>
    </w:p>
    <w:p w14:paraId="5124293A">
      <w:pPr>
        <w:pStyle w:val="4"/>
        <w:jc w:val="left"/>
        <w:outlineLvl w:val="3"/>
      </w:pPr>
      <w:r>
        <w:rPr>
          <w:rFonts w:ascii="仿宋_GB2312" w:hAnsi="仿宋_GB2312" w:eastAsia="仿宋_GB2312" w:cs="仿宋_GB2312"/>
          <w:b/>
          <w:sz w:val="24"/>
        </w:rPr>
        <w:t xml:space="preserve"> 七、甲方的权利与义务</w:t>
      </w:r>
    </w:p>
    <w:p w14:paraId="46A53B8B">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AD22DD1">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203437EE">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6DC13F25">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B953848">
      <w:pPr>
        <w:pStyle w:val="4"/>
        <w:jc w:val="left"/>
      </w:pPr>
      <w:r>
        <w:rPr>
          <w:rFonts w:ascii="仿宋_GB2312" w:hAnsi="仿宋_GB2312" w:eastAsia="仿宋_GB2312" w:cs="仿宋_GB2312"/>
        </w:rPr>
        <w:t xml:space="preserve"> 7.5甲方应按本合同约定及时足额支付服务费用及相关费用。</w:t>
      </w:r>
    </w:p>
    <w:p w14:paraId="5D9A28E2">
      <w:pPr>
        <w:pStyle w:val="4"/>
        <w:jc w:val="left"/>
      </w:pPr>
      <w:r>
        <w:rPr>
          <w:rFonts w:ascii="仿宋_GB2312" w:hAnsi="仿宋_GB2312" w:eastAsia="仿宋_GB2312" w:cs="仿宋_GB2312"/>
        </w:rPr>
        <w:t xml:space="preserve"> 7.6其他</w:t>
      </w:r>
    </w:p>
    <w:p w14:paraId="6F4DB52E">
      <w:pPr>
        <w:pStyle w:val="4"/>
        <w:jc w:val="left"/>
        <w:outlineLvl w:val="3"/>
      </w:pPr>
      <w:r>
        <w:rPr>
          <w:rFonts w:ascii="仿宋_GB2312" w:hAnsi="仿宋_GB2312" w:eastAsia="仿宋_GB2312" w:cs="仿宋_GB2312"/>
          <w:b/>
          <w:sz w:val="24"/>
        </w:rPr>
        <w:t xml:space="preserve"> 八、乙方的权利与义务</w:t>
      </w:r>
    </w:p>
    <w:p w14:paraId="367A8A6C">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CC8464A">
      <w:pPr>
        <w:pStyle w:val="4"/>
        <w:jc w:val="left"/>
        <w:rPr>
          <w:rFonts w:ascii="仿宋_GB2312" w:hAnsi="仿宋_GB2312" w:eastAsia="仿宋_GB2312" w:cs="仿宋_GB2312"/>
        </w:rPr>
      </w:pPr>
      <w:r>
        <w:rPr>
          <w:rFonts w:ascii="仿宋_GB2312" w:hAnsi="仿宋_GB2312" w:eastAsia="仿宋_GB2312" w:cs="仿宋_GB2312"/>
        </w:rPr>
        <w:t>8.2乙方应国家法律法规和{{乙方的权利与义务-响应要求-福建}}等要求开展{{乙方的权利与义务-开展服务-福建}}服务；</w:t>
      </w:r>
    </w:p>
    <w:p w14:paraId="3BB281F6">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33973FBE">
      <w:pPr>
        <w:pStyle w:val="4"/>
        <w:jc w:val="left"/>
      </w:pPr>
      <w:r>
        <w:rPr>
          <w:rFonts w:ascii="仿宋_GB2312" w:hAnsi="仿宋_GB2312" w:eastAsia="仿宋_GB2312" w:cs="仿宋_GB2312"/>
        </w:rPr>
        <w:t>8.4乙方对执行业务过程中知悉的国家秘密或商业秘密保密。除非国家法律法规及行业规范另有规定,或经甲方同意,乙方不得将其知悉的商业秘密和甲方提供的资料对外泄露。</w:t>
      </w:r>
    </w:p>
    <w:p w14:paraId="3EBE0221">
      <w:pPr>
        <w:pStyle w:val="4"/>
        <w:jc w:val="left"/>
      </w:pPr>
      <w:r>
        <w:rPr>
          <w:rFonts w:ascii="仿宋_GB2312" w:hAnsi="仿宋_GB2312" w:eastAsia="仿宋_GB2312" w:cs="仿宋_GB2312"/>
        </w:rPr>
        <w:t>8.5乙方对服务业务应当单独建档，保存完整的工作记录，并对服务过</w:t>
      </w:r>
      <w:r>
        <w:rPr>
          <w:rFonts w:hint="eastAsia" w:ascii="仿宋_GB2312" w:hAnsi="仿宋_GB2312" w:eastAsia="仿宋_GB2312" w:cs="仿宋_GB2312"/>
          <w:shd w:val="clear" w:fill="FFFFFF"/>
          <w:lang w:eastAsia="zh-CN"/>
        </w:rPr>
        <w:t>程中</w:t>
      </w:r>
      <w:r>
        <w:rPr>
          <w:rFonts w:ascii="仿宋_GB2312" w:hAnsi="仿宋_GB2312" w:eastAsia="仿宋_GB2312" w:cs="仿宋_GB2312"/>
        </w:rPr>
        <w:t>使用和暂存甲方的文件、材料和财物应当妥善保管。</w:t>
      </w:r>
    </w:p>
    <w:p w14:paraId="193977E4">
      <w:pPr>
        <w:pStyle w:val="4"/>
        <w:jc w:val="left"/>
      </w:pPr>
      <w:r>
        <w:rPr>
          <w:rFonts w:ascii="仿宋_GB2312" w:hAnsi="仿宋_GB2312" w:eastAsia="仿宋_GB2312" w:cs="仿宋_GB2312"/>
        </w:rPr>
        <w:t>8.6服务工作结束后,乙方将根据情况对甲方服务相关的管理制度及其他事项等提出改进意见。</w:t>
      </w:r>
    </w:p>
    <w:p w14:paraId="550E8EAB">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5811CA1">
      <w:pPr>
        <w:pStyle w:val="4"/>
        <w:jc w:val="left"/>
      </w:pPr>
      <w:r>
        <w:rPr>
          <w:rFonts w:ascii="仿宋_GB2312" w:hAnsi="仿宋_GB2312" w:eastAsia="仿宋_GB2312" w:cs="仿宋_GB2312"/>
        </w:rPr>
        <w:t>8.8其他</w:t>
      </w:r>
    </w:p>
    <w:p w14:paraId="7A580A91">
      <w:pPr>
        <w:pStyle w:val="4"/>
        <w:jc w:val="left"/>
        <w:outlineLvl w:val="3"/>
      </w:pPr>
      <w:r>
        <w:rPr>
          <w:rFonts w:ascii="仿宋_GB2312" w:hAnsi="仿宋_GB2312" w:eastAsia="仿宋_GB2312" w:cs="仿宋_GB2312"/>
          <w:b/>
          <w:sz w:val="24"/>
        </w:rPr>
        <w:t xml:space="preserve"> 九、资金支付方式、时间和条件</w:t>
      </w:r>
      <w:r>
        <w:br w:type="textWrapping"/>
      </w:r>
    </w:p>
    <w:p w14:paraId="08D03EEC">
      <w:pPr>
        <w:pStyle w:val="4"/>
        <w:jc w:val="left"/>
        <w:outlineLvl w:val="3"/>
      </w:pPr>
      <w:r>
        <w:rPr>
          <w:rFonts w:ascii="仿宋_GB2312" w:hAnsi="仿宋_GB2312" w:eastAsia="仿宋_GB2312" w:cs="仿宋_GB2312"/>
          <w:b/>
          <w:sz w:val="24"/>
        </w:rPr>
        <w:t xml:space="preserve"> 十、履约保证金</w:t>
      </w:r>
    </w:p>
    <w:p w14:paraId="49581353">
      <w:pPr>
        <w:pStyle w:val="4"/>
        <w:jc w:val="left"/>
      </w:pPr>
      <w:r>
        <w:rPr>
          <w:rFonts w:ascii="仿宋_GB2312" w:hAnsi="仿宋_GB2312" w:eastAsia="仿宋_GB2312" w:cs="仿宋_GB2312"/>
        </w:rPr>
        <w:t xml:space="preserve"> □有，</w:t>
      </w:r>
      <w:r>
        <w:rPr>
          <w:rFonts w:ascii="仿宋_GB2312" w:hAnsi="仿宋_GB2312" w:eastAsia="仿宋_GB2312" w:cs="仿宋_GB2312"/>
        </w:rPr>
        <w:sym w:font="Wingdings 2" w:char="0052"/>
      </w:r>
      <w:r>
        <w:rPr>
          <w:rFonts w:ascii="仿宋_GB2312" w:hAnsi="仿宋_GB2312" w:eastAsia="仿宋_GB2312" w:cs="仿宋_GB2312"/>
        </w:rPr>
        <w:t>无。具体如下：（按照采购文件规定填写）。</w:t>
      </w:r>
    </w:p>
    <w:p w14:paraId="737C82B3">
      <w:pPr>
        <w:pStyle w:val="4"/>
        <w:jc w:val="left"/>
      </w:pPr>
      <w:r>
        <w:rPr>
          <w:rFonts w:ascii="仿宋_GB2312" w:hAnsi="仿宋_GB2312" w:eastAsia="仿宋_GB2312" w:cs="仿宋_GB2312"/>
        </w:rPr>
        <w:t>10.1乙方向甲方缴纳人民币 / 元作为本合同的履约保证金。</w:t>
      </w:r>
    </w:p>
    <w:p w14:paraId="77E3A00E">
      <w:pPr>
        <w:pStyle w:val="4"/>
        <w:jc w:val="left"/>
      </w:pPr>
      <w:r>
        <w:rPr>
          <w:rFonts w:ascii="仿宋_GB2312" w:hAnsi="仿宋_GB2312" w:eastAsia="仿宋_GB2312" w:cs="仿宋_GB2312"/>
        </w:rPr>
        <w:t>10.2履约保证金缴纳形式：支票/汇票/电汇/保函等非现金形式。</w:t>
      </w:r>
    </w:p>
    <w:p w14:paraId="2F748AD5">
      <w:pPr>
        <w:pStyle w:val="4"/>
        <w:jc w:val="left"/>
      </w:pPr>
      <w:r>
        <w:rPr>
          <w:rFonts w:ascii="仿宋_GB2312" w:hAnsi="仿宋_GB2312" w:eastAsia="仿宋_GB2312" w:cs="仿宋_GB2312"/>
        </w:rPr>
        <w:t>10.3履约保证金合同履行完毕前有效，合同履行完毕后一次性结清退还。</w:t>
      </w:r>
    </w:p>
    <w:p w14:paraId="2987CCB6">
      <w:pPr>
        <w:pStyle w:val="4"/>
        <w:jc w:val="left"/>
        <w:outlineLvl w:val="3"/>
      </w:pPr>
      <w:r>
        <w:rPr>
          <w:rFonts w:ascii="仿宋_GB2312" w:hAnsi="仿宋_GB2312" w:eastAsia="仿宋_GB2312" w:cs="仿宋_GB2312"/>
          <w:b/>
          <w:sz w:val="24"/>
        </w:rPr>
        <w:t xml:space="preserve"> 十一、合同期限</w:t>
      </w:r>
      <w:r>
        <w:br w:type="textWrapping"/>
      </w:r>
    </w:p>
    <w:p w14:paraId="78732041">
      <w:pPr>
        <w:pStyle w:val="4"/>
        <w:jc w:val="left"/>
        <w:outlineLvl w:val="3"/>
      </w:pPr>
      <w:r>
        <w:rPr>
          <w:rFonts w:ascii="仿宋_GB2312" w:hAnsi="仿宋_GB2312" w:eastAsia="仿宋_GB2312" w:cs="仿宋_GB2312"/>
          <w:b/>
          <w:sz w:val="24"/>
        </w:rPr>
        <w:t xml:space="preserve"> 十二、保密条款</w:t>
      </w:r>
    </w:p>
    <w:p w14:paraId="0D42DB06">
      <w:pPr>
        <w:pStyle w:val="4"/>
        <w:jc w:val="left"/>
      </w:pPr>
      <w:r>
        <w:rPr>
          <w:rFonts w:ascii="仿宋_GB2312" w:hAnsi="仿宋_GB2312" w:eastAsia="仿宋_GB2312" w:cs="仿宋_GB2312"/>
        </w:rPr>
        <w:t>12.1对于在采购和合同履行过程中所获悉的属于保密的内容，甲、乙双方均负有保密义务。</w:t>
      </w:r>
    </w:p>
    <w:p w14:paraId="3D6ED170">
      <w:pPr>
        <w:pStyle w:val="4"/>
        <w:jc w:val="left"/>
      </w:pPr>
      <w:r>
        <w:rPr>
          <w:rFonts w:ascii="仿宋_GB2312" w:hAnsi="仿宋_GB2312" w:eastAsia="仿宋_GB2312" w:cs="仿宋_GB2312"/>
        </w:rPr>
        <w:t>12.2其他</w:t>
      </w:r>
    </w:p>
    <w:p w14:paraId="13C349C0">
      <w:pPr>
        <w:pStyle w:val="4"/>
        <w:jc w:val="left"/>
        <w:outlineLvl w:val="3"/>
      </w:pPr>
      <w:r>
        <w:rPr>
          <w:rFonts w:ascii="仿宋_GB2312" w:hAnsi="仿宋_GB2312" w:eastAsia="仿宋_GB2312" w:cs="仿宋_GB2312"/>
          <w:b/>
          <w:sz w:val="24"/>
        </w:rPr>
        <w:t xml:space="preserve"> 十三、违约责任</w:t>
      </w:r>
    </w:p>
    <w:p w14:paraId="36B45702">
      <w:pPr>
        <w:pStyle w:val="4"/>
        <w:jc w:val="left"/>
      </w:pPr>
      <w:r>
        <w:rPr>
          <w:rFonts w:ascii="仿宋_GB2312" w:hAnsi="仿宋_GB2312" w:eastAsia="仿宋_GB2312" w:cs="仿宋_GB2312"/>
        </w:rPr>
        <w:t>13.1甲方违约责任</w:t>
      </w:r>
    </w:p>
    <w:p w14:paraId="4848DAE0">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43183146">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1639089B">
      <w:pPr>
        <w:pStyle w:val="4"/>
        <w:jc w:val="left"/>
      </w:pPr>
      <w:r>
        <w:rPr>
          <w:rFonts w:ascii="仿宋_GB2312" w:hAnsi="仿宋_GB2312" w:eastAsia="仿宋_GB2312" w:cs="仿宋_GB2312"/>
        </w:rPr>
        <w:t>（3）其他违约情形</w:t>
      </w:r>
    </w:p>
    <w:p w14:paraId="10F0CBE7">
      <w:pPr>
        <w:pStyle w:val="4"/>
        <w:jc w:val="left"/>
      </w:pPr>
      <w:r>
        <w:rPr>
          <w:rFonts w:ascii="仿宋_GB2312" w:hAnsi="仿宋_GB2312" w:eastAsia="仿宋_GB2312" w:cs="仿宋_GB2312"/>
        </w:rPr>
        <w:t>13.2乙方违约责任</w:t>
      </w:r>
    </w:p>
    <w:p w14:paraId="01CBEBDB">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9770025">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70EE65B0">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011F70F">
      <w:pPr>
        <w:pStyle w:val="4"/>
        <w:jc w:val="left"/>
      </w:pPr>
      <w:r>
        <w:rPr>
          <w:rFonts w:ascii="仿宋_GB2312" w:hAnsi="仿宋_GB2312" w:eastAsia="仿宋_GB2312" w:cs="仿宋_GB2312"/>
        </w:rPr>
        <w:t>（4）其他违约情形</w:t>
      </w:r>
    </w:p>
    <w:p w14:paraId="6C885EA4">
      <w:pPr>
        <w:pStyle w:val="4"/>
        <w:jc w:val="left"/>
        <w:outlineLvl w:val="3"/>
      </w:pPr>
      <w:r>
        <w:rPr>
          <w:rFonts w:ascii="仿宋_GB2312" w:hAnsi="仿宋_GB2312" w:eastAsia="仿宋_GB2312" w:cs="仿宋_GB2312"/>
          <w:b/>
          <w:sz w:val="24"/>
        </w:rPr>
        <w:t xml:space="preserve"> 十四、不可抗力事件处理</w:t>
      </w:r>
    </w:p>
    <w:p w14:paraId="27DF05EC">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w:t>
      </w:r>
      <w:r>
        <w:rPr>
          <w:rFonts w:ascii="仿宋_GB2312" w:hAnsi="仿宋_GB2312" w:eastAsia="仿宋_GB2312" w:cs="仿宋_GB2312"/>
          <w:shd w:val="clear" w:fill="FFFFFF"/>
        </w:rPr>
        <w:t>可</w:t>
      </w:r>
      <w:r>
        <w:rPr>
          <w:rFonts w:ascii="仿宋_GB2312" w:hAnsi="仿宋_GB2312" w:eastAsia="仿宋_GB2312" w:cs="仿宋_GB2312"/>
        </w:rPr>
        <w:t>部分或全部免于承担违约责任。</w:t>
      </w:r>
    </w:p>
    <w:p w14:paraId="681BF745">
      <w:pPr>
        <w:pStyle w:val="4"/>
        <w:jc w:val="left"/>
        <w:outlineLvl w:val="3"/>
      </w:pPr>
      <w:r>
        <w:rPr>
          <w:rFonts w:ascii="仿宋_GB2312" w:hAnsi="仿宋_GB2312" w:eastAsia="仿宋_GB2312" w:cs="仿宋_GB2312"/>
          <w:b/>
          <w:sz w:val="24"/>
        </w:rPr>
        <w:t xml:space="preserve"> 十五、解决争议的方法</w:t>
      </w:r>
    </w:p>
    <w:p w14:paraId="7470BDC4">
      <w:pPr>
        <w:pStyle w:val="4"/>
        <w:jc w:val="left"/>
      </w:pPr>
      <w:r>
        <w:rPr>
          <w:rFonts w:ascii="仿宋_GB2312" w:hAnsi="仿宋_GB2312" w:eastAsia="仿宋_GB2312" w:cs="仿宋_GB2312"/>
        </w:rPr>
        <w:t>15.1甲、乙双方协商解决。</w:t>
      </w:r>
    </w:p>
    <w:p w14:paraId="39291A9E">
      <w:pPr>
        <w:pStyle w:val="4"/>
        <w:jc w:val="left"/>
      </w:pPr>
      <w:r>
        <w:rPr>
          <w:rFonts w:ascii="仿宋_GB2312" w:hAnsi="仿宋_GB2312" w:eastAsia="仿宋_GB2312" w:cs="仿宋_GB2312"/>
        </w:rPr>
        <w:t>15.2若协商解决不成，双方明确按以下第_种方式解决：</w:t>
      </w:r>
    </w:p>
    <w:p w14:paraId="563F5816">
      <w:pPr>
        <w:pStyle w:val="4"/>
        <w:jc w:val="left"/>
      </w:pPr>
      <w:r>
        <w:rPr>
          <w:rFonts w:ascii="仿宋_GB2312" w:hAnsi="仿宋_GB2312" w:eastAsia="仿宋_GB2312" w:cs="仿宋_GB2312"/>
        </w:rPr>
        <w:t xml:space="preserve"> 1、提交仲裁委员会仲裁，具体如下：</w:t>
      </w:r>
    </w:p>
    <w:p w14:paraId="328A7750">
      <w:pPr>
        <w:pStyle w:val="4"/>
        <w:spacing w:line="300" w:lineRule="auto"/>
        <w:jc w:val="left"/>
      </w:pPr>
      <w:r>
        <w:rPr>
          <w:rFonts w:ascii="仿宋_GB2312" w:hAnsi="仿宋_GB2312" w:eastAsia="仿宋_GB2312" w:cs="仿宋_GB2312"/>
        </w:rPr>
        <w:t xml:space="preserve"> 2、向人民法院提起诉讼。</w:t>
      </w:r>
    </w:p>
    <w:p w14:paraId="757A28AD">
      <w:pPr>
        <w:pStyle w:val="4"/>
        <w:jc w:val="left"/>
        <w:outlineLvl w:val="3"/>
      </w:pPr>
      <w:r>
        <w:rPr>
          <w:rFonts w:ascii="仿宋_GB2312" w:hAnsi="仿宋_GB2312" w:eastAsia="仿宋_GB2312" w:cs="仿宋_GB2312"/>
          <w:b/>
          <w:sz w:val="24"/>
        </w:rPr>
        <w:t xml:space="preserve"> 十六、合同其他条款</w:t>
      </w:r>
      <w:r>
        <w:br w:type="textWrapping"/>
      </w:r>
    </w:p>
    <w:p w14:paraId="38A07CB8">
      <w:pPr>
        <w:pStyle w:val="4"/>
        <w:jc w:val="left"/>
        <w:outlineLvl w:val="3"/>
      </w:pPr>
      <w:r>
        <w:rPr>
          <w:rFonts w:ascii="仿宋_GB2312" w:hAnsi="仿宋_GB2312" w:eastAsia="仿宋_GB2312" w:cs="仿宋_GB2312"/>
          <w:b/>
          <w:sz w:val="24"/>
        </w:rPr>
        <w:t xml:space="preserve"> 十七、其他约定</w:t>
      </w:r>
    </w:p>
    <w:p w14:paraId="58D3C30D">
      <w:pPr>
        <w:pStyle w:val="4"/>
        <w:jc w:val="left"/>
      </w:pPr>
      <w:r>
        <w:rPr>
          <w:rFonts w:ascii="仿宋_GB2312" w:hAnsi="仿宋_GB2312" w:eastAsia="仿宋_GB2312" w:cs="仿宋_GB2312"/>
        </w:rPr>
        <w:t>17.1合同文件与本合同具有同等法律效力。</w:t>
      </w:r>
    </w:p>
    <w:p w14:paraId="2875BC03">
      <w:pPr>
        <w:pStyle w:val="4"/>
        <w:jc w:val="left"/>
        <w:rPr>
          <w:rFonts w:hint="eastAsia" w:ascii="仿宋_GB2312" w:hAnsi="仿宋_GB2312" w:eastAsia="仿宋_GB2312" w:cs="仿宋_GB2312"/>
          <w:lang w:eastAsia="zh-CN"/>
        </w:rPr>
      </w:pPr>
      <w:r>
        <w:rPr>
          <w:rFonts w:ascii="仿宋_GB2312" w:hAnsi="仿宋_GB2312" w:eastAsia="仿宋_GB2312" w:cs="仿宋_GB2312"/>
        </w:rPr>
        <w:t>17.2合同生效：合同经双方法定代表人或委托代理人签字并加盖单位公章后生效</w:t>
      </w:r>
      <w:r>
        <w:rPr>
          <w:rFonts w:hint="eastAsia" w:ascii="仿宋_GB2312" w:hAnsi="仿宋_GB2312" w:eastAsia="仿宋_GB2312" w:cs="仿宋_GB2312"/>
          <w:lang w:eastAsia="zh-CN"/>
        </w:rPr>
        <w:t>。</w:t>
      </w:r>
    </w:p>
    <w:p w14:paraId="39FF2241">
      <w:pPr>
        <w:pStyle w:val="4"/>
        <w:jc w:val="left"/>
      </w:pPr>
      <w:r>
        <w:rPr>
          <w:rFonts w:ascii="仿宋_GB2312" w:hAnsi="仿宋_GB2312" w:eastAsia="仿宋_GB2312" w:cs="仿宋_GB2312"/>
        </w:rPr>
        <w:t>17.3本合同未尽事宜，遵照《中华人民共和国民法典》有关条文执行。</w:t>
      </w:r>
    </w:p>
    <w:p w14:paraId="4AC766B0">
      <w:pPr>
        <w:pStyle w:val="4"/>
        <w:jc w:val="left"/>
      </w:pPr>
      <w:r>
        <w:rPr>
          <w:rFonts w:ascii="仿宋_GB2312" w:hAnsi="仿宋_GB2312" w:eastAsia="仿宋_GB2312" w:cs="仿宋_GB2312"/>
        </w:rPr>
        <w:t>17.4本合同正本一式_______份，具有同等法律效力，甲方、乙方各执_______份；副本_______份，_______</w:t>
      </w:r>
    </w:p>
    <w:p w14:paraId="4CA006A1">
      <w:pPr>
        <w:pStyle w:val="4"/>
        <w:jc w:val="left"/>
      </w:pPr>
      <w:r>
        <w:rPr>
          <w:rFonts w:ascii="仿宋_GB2312" w:hAnsi="仿宋_GB2312" w:eastAsia="仿宋_GB2312" w:cs="仿宋_GB2312"/>
        </w:rPr>
        <w:t>17.5其他</w:t>
      </w:r>
    </w:p>
    <w:p w14:paraId="52F7C413">
      <w:pPr>
        <w:pStyle w:val="4"/>
        <w:jc w:val="left"/>
        <w:outlineLvl w:val="3"/>
      </w:pPr>
      <w:r>
        <w:rPr>
          <w:rFonts w:ascii="仿宋_GB2312" w:hAnsi="仿宋_GB2312" w:eastAsia="仿宋_GB2312" w:cs="仿宋_GB2312"/>
          <w:b/>
          <w:sz w:val="24"/>
        </w:rPr>
        <w:t xml:space="preserve"> 十八、合同附件</w:t>
      </w:r>
    </w:p>
    <w:p w14:paraId="4F90386B">
      <w:pPr>
        <w:pStyle w:val="4"/>
        <w:jc w:val="left"/>
      </w:pPr>
    </w:p>
    <w:p w14:paraId="4A6575F7">
      <w:pPr>
        <w:pStyle w:val="4"/>
        <w:jc w:val="left"/>
      </w:pPr>
      <w:r>
        <w:rPr>
          <w:rFonts w:ascii="仿宋_GB2312" w:hAnsi="仿宋_GB2312" w:eastAsia="仿宋_GB2312" w:cs="仿宋_GB2312"/>
        </w:rPr>
        <w:t xml:space="preserve"> 甲方（采购人）：</w:t>
      </w:r>
    </w:p>
    <w:p w14:paraId="36166A0B">
      <w:pPr>
        <w:pStyle w:val="4"/>
        <w:jc w:val="left"/>
      </w:pPr>
      <w:r>
        <w:rPr>
          <w:rFonts w:ascii="仿宋_GB2312" w:hAnsi="仿宋_GB2312" w:eastAsia="仿宋_GB2312" w:cs="仿宋_GB2312"/>
        </w:rPr>
        <w:t xml:space="preserve"> 法定（授权）代表人：</w:t>
      </w:r>
    </w:p>
    <w:p w14:paraId="3F870D24">
      <w:pPr>
        <w:pStyle w:val="4"/>
        <w:jc w:val="left"/>
      </w:pPr>
      <w:r>
        <w:rPr>
          <w:rFonts w:ascii="仿宋_GB2312" w:hAnsi="仿宋_GB2312" w:eastAsia="仿宋_GB2312" w:cs="仿宋_GB2312"/>
        </w:rPr>
        <w:t xml:space="preserve"> 纳税人识别号：</w:t>
      </w:r>
    </w:p>
    <w:p w14:paraId="1167DF27">
      <w:pPr>
        <w:pStyle w:val="4"/>
        <w:jc w:val="left"/>
      </w:pPr>
      <w:r>
        <w:rPr>
          <w:rFonts w:ascii="仿宋_GB2312" w:hAnsi="仿宋_GB2312" w:eastAsia="仿宋_GB2312" w:cs="仿宋_GB2312"/>
        </w:rPr>
        <w:t xml:space="preserve"> 开户银行：</w:t>
      </w:r>
    </w:p>
    <w:p w14:paraId="6FB834D6">
      <w:pPr>
        <w:pStyle w:val="4"/>
        <w:jc w:val="left"/>
      </w:pPr>
      <w:r>
        <w:rPr>
          <w:rFonts w:ascii="仿宋_GB2312" w:hAnsi="仿宋_GB2312" w:eastAsia="仿宋_GB2312" w:cs="仿宋_GB2312"/>
        </w:rPr>
        <w:t xml:space="preserve"> 账号：</w:t>
      </w:r>
    </w:p>
    <w:p w14:paraId="266BD958">
      <w:pPr>
        <w:pStyle w:val="4"/>
        <w:jc w:val="left"/>
      </w:pPr>
      <w:r>
        <w:rPr>
          <w:rFonts w:ascii="仿宋_GB2312" w:hAnsi="仿宋_GB2312" w:eastAsia="仿宋_GB2312" w:cs="仿宋_GB2312"/>
        </w:rPr>
        <w:t xml:space="preserve"> 乙方（中标或成交人）：</w:t>
      </w:r>
    </w:p>
    <w:p w14:paraId="5A42EE4E">
      <w:pPr>
        <w:pStyle w:val="4"/>
        <w:jc w:val="left"/>
      </w:pPr>
      <w:r>
        <w:rPr>
          <w:rFonts w:ascii="仿宋_GB2312" w:hAnsi="仿宋_GB2312" w:eastAsia="仿宋_GB2312" w:cs="仿宋_GB2312"/>
        </w:rPr>
        <w:t xml:space="preserve"> 法定（授权）代表人：</w:t>
      </w:r>
    </w:p>
    <w:p w14:paraId="0F73F7AB">
      <w:pPr>
        <w:pStyle w:val="4"/>
        <w:jc w:val="left"/>
      </w:pPr>
      <w:r>
        <w:rPr>
          <w:rFonts w:ascii="仿宋_GB2312" w:hAnsi="仿宋_GB2312" w:eastAsia="仿宋_GB2312" w:cs="仿宋_GB2312"/>
        </w:rPr>
        <w:t xml:space="preserve"> 纳税人识别号：</w:t>
      </w:r>
    </w:p>
    <w:p w14:paraId="418D8AE2">
      <w:pPr>
        <w:pStyle w:val="4"/>
        <w:jc w:val="left"/>
      </w:pPr>
      <w:r>
        <w:rPr>
          <w:rFonts w:ascii="仿宋_GB2312" w:hAnsi="仿宋_GB2312" w:eastAsia="仿宋_GB2312" w:cs="仿宋_GB2312"/>
        </w:rPr>
        <w:t xml:space="preserve"> 开户银行：</w:t>
      </w:r>
    </w:p>
    <w:p w14:paraId="2A11DF0E">
      <w:pPr>
        <w:pStyle w:val="4"/>
        <w:jc w:val="left"/>
      </w:pPr>
      <w:r>
        <w:rPr>
          <w:rFonts w:ascii="仿宋_GB2312" w:hAnsi="仿宋_GB2312" w:eastAsia="仿宋_GB2312" w:cs="仿宋_GB2312"/>
        </w:rPr>
        <w:t xml:space="preserve"> 账号：</w:t>
      </w:r>
    </w:p>
    <w:p w14:paraId="036F9041">
      <w:pPr>
        <w:pStyle w:val="4"/>
        <w:jc w:val="left"/>
      </w:pPr>
      <w:r>
        <w:rPr>
          <w:rFonts w:ascii="仿宋_GB2312" w:hAnsi="仿宋_GB2312" w:eastAsia="仿宋_GB2312" w:cs="仿宋_GB2312"/>
        </w:rPr>
        <w:t>签订地点：_____________</w:t>
      </w:r>
    </w:p>
    <w:p w14:paraId="434AD2C7">
      <w:pPr>
        <w:pStyle w:val="4"/>
        <w:jc w:val="left"/>
      </w:pPr>
      <w:r>
        <w:rPr>
          <w:rFonts w:ascii="仿宋_GB2312" w:hAnsi="仿宋_GB2312" w:eastAsia="仿宋_GB2312" w:cs="仿宋_GB2312"/>
        </w:rPr>
        <w:t>签订日期：____年___月___日</w:t>
      </w:r>
    </w:p>
    <w:p w14:paraId="1E2FD82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1D9410">
      <w:pPr>
        <w:pStyle w:val="4"/>
        <w:jc w:val="center"/>
        <w:outlineLvl w:val="1"/>
      </w:pPr>
      <w:r>
        <w:rPr>
          <w:rFonts w:ascii="仿宋_GB2312" w:hAnsi="仿宋_GB2312" w:eastAsia="仿宋_GB2312" w:cs="仿宋_GB2312"/>
          <w:b/>
          <w:sz w:val="36"/>
        </w:rPr>
        <w:t>第六章 响应文件格式</w:t>
      </w:r>
    </w:p>
    <w:p w14:paraId="76EA78FE">
      <w:pPr>
        <w:pStyle w:val="4"/>
        <w:ind w:firstLine="480"/>
        <w:jc w:val="both"/>
      </w:pPr>
      <w:r>
        <w:rPr>
          <w:rFonts w:ascii="仿宋_GB2312" w:hAnsi="仿宋_GB2312" w:eastAsia="仿宋_GB2312" w:cs="仿宋_GB2312"/>
        </w:rPr>
        <w:t>注:本附件所有格式为响应文件的组成部分仅供制作响应文件时参考,供应商应根据行业特点,结合本次协商要求，对有关表格进行补充或修改,但不得减少响应文件的格式内容。</w:t>
      </w:r>
    </w:p>
    <w:p w14:paraId="1364689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D15D09">
      <w:pPr>
        <w:pStyle w:val="4"/>
        <w:jc w:val="center"/>
        <w:outlineLvl w:val="2"/>
      </w:pPr>
      <w:r>
        <w:rPr>
          <w:rFonts w:ascii="仿宋_GB2312" w:hAnsi="仿宋_GB2312" w:eastAsia="仿宋_GB2312" w:cs="仿宋_GB2312"/>
          <w:b/>
          <w:sz w:val="28"/>
        </w:rPr>
        <w:t>封面格式</w:t>
      </w:r>
    </w:p>
    <w:p w14:paraId="27265C7D">
      <w:pPr>
        <w:pStyle w:val="4"/>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泉州市发展和改革委员会</w:t>
      </w:r>
    </w:p>
    <w:p w14:paraId="1D86C2EC">
      <w:pPr>
        <w:pStyle w:val="4"/>
        <w:jc w:val="center"/>
        <w:outlineLvl w:val="0"/>
      </w:pPr>
      <w:r>
        <w:rPr>
          <w:rFonts w:ascii="仿宋_GB2312" w:hAnsi="仿宋_GB2312" w:eastAsia="仿宋_GB2312" w:cs="仿宋_GB2312"/>
          <w:b/>
          <w:sz w:val="48"/>
        </w:rPr>
        <w:t>单一来源采购项目</w:t>
      </w:r>
    </w:p>
    <w:p w14:paraId="3662AC01">
      <w:pPr>
        <w:pStyle w:val="4"/>
        <w:jc w:val="center"/>
        <w:outlineLvl w:val="1"/>
      </w:pPr>
      <w:r>
        <w:rPr>
          <w:rFonts w:ascii="仿宋_GB2312" w:hAnsi="仿宋_GB2312" w:eastAsia="仿宋_GB2312" w:cs="仿宋_GB2312"/>
          <w:b/>
          <w:sz w:val="36"/>
        </w:rPr>
        <w:t>响应文件</w:t>
      </w:r>
      <w:r>
        <w:br w:type="textWrapping"/>
      </w:r>
      <w:r>
        <w:br w:type="textWrapping"/>
      </w:r>
    </w:p>
    <w:p w14:paraId="5466B407">
      <w:pPr>
        <w:pStyle w:val="4"/>
        <w:jc w:val="center"/>
        <w:outlineLvl w:val="2"/>
      </w:pPr>
      <w:r>
        <w:rPr>
          <w:rFonts w:ascii="仿宋_GB2312" w:hAnsi="仿宋_GB2312" w:eastAsia="仿宋_GB2312" w:cs="仿宋_GB2312"/>
          <w:b/>
          <w:sz w:val="28"/>
        </w:rPr>
        <w:t>（填写正本或副本）</w:t>
      </w:r>
      <w:r>
        <w:br w:type="textWrapping"/>
      </w:r>
      <w:r>
        <w:br w:type="textWrapping"/>
      </w:r>
      <w:r>
        <w:br w:type="textWrapping"/>
      </w:r>
    </w:p>
    <w:p w14:paraId="394BD454">
      <w:pPr>
        <w:pStyle w:val="4"/>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6BAAF010">
      <w:pPr>
        <w:pStyle w:val="4"/>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1FEDC52E">
      <w:pPr>
        <w:pStyle w:val="4"/>
        <w:jc w:val="center"/>
        <w:outlineLvl w:val="2"/>
      </w:pPr>
      <w:r>
        <w:rPr>
          <w:rFonts w:ascii="仿宋_GB2312" w:hAnsi="仿宋_GB2312" w:eastAsia="仿宋_GB2312" w:cs="仿宋_GB2312"/>
          <w:b/>
          <w:sz w:val="28"/>
        </w:rPr>
        <w:t>合同包号：</w:t>
      </w:r>
      <w:r>
        <w:rPr>
          <w:rFonts w:ascii="仿宋_GB2312" w:hAnsi="仿宋_GB2312" w:eastAsia="仿宋_GB2312" w:cs="仿宋_GB2312"/>
          <w:b/>
          <w:sz w:val="28"/>
          <w:u w:val="single"/>
        </w:rPr>
        <w:t xml:space="preserve">                                  </w:t>
      </w:r>
    </w:p>
    <w:p w14:paraId="4CB25D30">
      <w:pPr>
        <w:pStyle w:val="4"/>
        <w:jc w:val="center"/>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4F5C7D22">
      <w:pPr>
        <w:pStyle w:val="4"/>
        <w:jc w:val="center"/>
        <w:outlineLvl w:val="2"/>
      </w:pPr>
      <w:r>
        <w:rPr>
          <w:rFonts w:ascii="仿宋_GB2312" w:hAnsi="仿宋_GB2312" w:eastAsia="仿宋_GB2312" w:cs="仿宋_GB2312"/>
          <w:b/>
          <w:sz w:val="28"/>
        </w:rPr>
        <w:t>单位负责人名称：</w:t>
      </w:r>
      <w:r>
        <w:rPr>
          <w:rFonts w:ascii="仿宋_GB2312" w:hAnsi="仿宋_GB2312" w:eastAsia="仿宋_GB2312" w:cs="仿宋_GB2312"/>
          <w:b/>
          <w:sz w:val="28"/>
          <w:u w:val="single"/>
        </w:rPr>
        <w:t xml:space="preserve">                                  </w:t>
      </w:r>
    </w:p>
    <w:p w14:paraId="79A89818">
      <w:pPr>
        <w:pStyle w:val="4"/>
        <w:jc w:val="center"/>
        <w:outlineLvl w:val="2"/>
      </w:pPr>
      <w:r>
        <w:rPr>
          <w:rFonts w:ascii="仿宋_GB2312" w:hAnsi="仿宋_GB2312" w:eastAsia="仿宋_GB2312" w:cs="仿宋_GB2312"/>
          <w:b/>
          <w:sz w:val="28"/>
        </w:rPr>
        <w:t>授权代表名称：</w:t>
      </w:r>
      <w:r>
        <w:rPr>
          <w:rFonts w:ascii="仿宋_GB2312" w:hAnsi="仿宋_GB2312" w:eastAsia="仿宋_GB2312" w:cs="仿宋_GB2312"/>
          <w:b/>
          <w:sz w:val="28"/>
          <w:u w:val="single"/>
        </w:rPr>
        <w:t xml:space="preserve">                                  </w:t>
      </w:r>
    </w:p>
    <w:p w14:paraId="6958A8E6">
      <w:pPr>
        <w:pStyle w:val="4"/>
        <w:jc w:val="center"/>
        <w:outlineLvl w:val="2"/>
      </w:pPr>
      <w:r>
        <w:rPr>
          <w:rFonts w:ascii="仿宋_GB2312" w:hAnsi="仿宋_GB2312" w:eastAsia="仿宋_GB2312" w:cs="仿宋_GB2312"/>
          <w:b/>
          <w:sz w:val="28"/>
        </w:rPr>
        <w:t>联 系 电 话：</w:t>
      </w:r>
      <w:r>
        <w:rPr>
          <w:rFonts w:ascii="仿宋_GB2312" w:hAnsi="仿宋_GB2312" w:eastAsia="仿宋_GB2312" w:cs="仿宋_GB2312"/>
          <w:b/>
          <w:sz w:val="28"/>
          <w:u w:val="single"/>
        </w:rPr>
        <w:t xml:space="preserve">                                  </w:t>
      </w:r>
    </w:p>
    <w:p w14:paraId="0FD94BDC">
      <w:pPr>
        <w:pStyle w:val="4"/>
        <w:jc w:val="center"/>
        <w:outlineLvl w:val="2"/>
      </w:pPr>
      <w:r>
        <w:rPr>
          <w:rFonts w:ascii="仿宋_GB2312" w:hAnsi="仿宋_GB2312" w:eastAsia="仿宋_GB2312" w:cs="仿宋_GB2312"/>
          <w:b/>
          <w:sz w:val="28"/>
        </w:rPr>
        <w:t>联 系 地址：</w:t>
      </w:r>
      <w:r>
        <w:rPr>
          <w:rFonts w:ascii="仿宋_GB2312" w:hAnsi="仿宋_GB2312" w:eastAsia="仿宋_GB2312" w:cs="仿宋_GB2312"/>
          <w:b/>
          <w:sz w:val="28"/>
          <w:u w:val="single"/>
        </w:rPr>
        <w:t xml:space="preserve">                                  </w:t>
      </w:r>
    </w:p>
    <w:p w14:paraId="661BE7F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ECF787">
      <w:pPr>
        <w:pStyle w:val="4"/>
        <w:spacing w:line="360" w:lineRule="auto"/>
        <w:jc w:val="center"/>
        <w:outlineLvl w:val="2"/>
        <w:rPr>
          <w:rFonts w:hint="eastAsia" w:eastAsia="仿宋_GB2312"/>
          <w:sz w:val="24"/>
          <w:szCs w:val="24"/>
          <w:lang w:eastAsia="zh-CN"/>
        </w:rPr>
      </w:pPr>
      <w:r>
        <w:rPr>
          <w:rFonts w:ascii="仿宋_GB2312" w:hAnsi="仿宋_GB2312" w:eastAsia="仿宋_GB2312" w:cs="仿宋_GB2312"/>
          <w:b/>
          <w:sz w:val="28"/>
        </w:rPr>
        <w:t>目录</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格式自拟</w:t>
      </w:r>
      <w:r>
        <w:rPr>
          <w:rFonts w:hint="eastAsia" w:ascii="仿宋_GB2312" w:hAnsi="仿宋_GB2312" w:eastAsia="仿宋_GB2312" w:cs="仿宋_GB2312"/>
          <w:b/>
          <w:sz w:val="28"/>
          <w:lang w:eastAsia="zh-CN"/>
        </w:rPr>
        <w:t>）</w:t>
      </w:r>
    </w:p>
    <w:p w14:paraId="45931EF2">
      <w:pPr>
        <w:pStyle w:val="4"/>
        <w:jc w:val="center"/>
        <w:outlineLvl w:val="2"/>
      </w:pPr>
    </w:p>
    <w:p w14:paraId="3397A316">
      <w:pPr>
        <w:pStyle w:val="4"/>
        <w:jc w:val="center"/>
        <w:outlineLvl w:val="2"/>
        <w:rPr>
          <w:rFonts w:ascii="仿宋_GB2312" w:hAnsi="仿宋_GB2312" w:eastAsia="仿宋_GB2312" w:cs="仿宋_GB2312"/>
          <w:b/>
          <w:sz w:val="28"/>
        </w:rPr>
      </w:pPr>
    </w:p>
    <w:p w14:paraId="5C4A7B69">
      <w:pPr>
        <w:pStyle w:val="4"/>
        <w:jc w:val="center"/>
        <w:outlineLvl w:val="2"/>
        <w:rPr>
          <w:rFonts w:ascii="仿宋_GB2312" w:hAnsi="仿宋_GB2312" w:eastAsia="仿宋_GB2312" w:cs="仿宋_GB2312"/>
          <w:b/>
          <w:sz w:val="28"/>
        </w:rPr>
      </w:pPr>
    </w:p>
    <w:p w14:paraId="446E1A5C">
      <w:pPr>
        <w:pStyle w:val="4"/>
        <w:jc w:val="center"/>
        <w:outlineLvl w:val="2"/>
        <w:rPr>
          <w:rFonts w:ascii="仿宋_GB2312" w:hAnsi="仿宋_GB2312" w:eastAsia="仿宋_GB2312" w:cs="仿宋_GB2312"/>
          <w:b/>
          <w:sz w:val="28"/>
        </w:rPr>
      </w:pPr>
    </w:p>
    <w:p w14:paraId="0D481747">
      <w:pPr>
        <w:pStyle w:val="4"/>
        <w:jc w:val="center"/>
        <w:outlineLvl w:val="2"/>
        <w:rPr>
          <w:rFonts w:ascii="仿宋_GB2312" w:hAnsi="仿宋_GB2312" w:eastAsia="仿宋_GB2312" w:cs="仿宋_GB2312"/>
          <w:b/>
          <w:sz w:val="28"/>
        </w:rPr>
      </w:pPr>
    </w:p>
    <w:p w14:paraId="3589FABB">
      <w:pPr>
        <w:pStyle w:val="4"/>
        <w:jc w:val="center"/>
        <w:outlineLvl w:val="2"/>
        <w:rPr>
          <w:rFonts w:ascii="仿宋_GB2312" w:hAnsi="仿宋_GB2312" w:eastAsia="仿宋_GB2312" w:cs="仿宋_GB2312"/>
          <w:b/>
          <w:sz w:val="28"/>
        </w:rPr>
      </w:pPr>
    </w:p>
    <w:p w14:paraId="7469B85A">
      <w:pPr>
        <w:pStyle w:val="4"/>
        <w:jc w:val="center"/>
        <w:outlineLvl w:val="2"/>
        <w:rPr>
          <w:rFonts w:ascii="仿宋_GB2312" w:hAnsi="仿宋_GB2312" w:eastAsia="仿宋_GB2312" w:cs="仿宋_GB2312"/>
          <w:b/>
          <w:sz w:val="28"/>
        </w:rPr>
      </w:pPr>
    </w:p>
    <w:p w14:paraId="278835B2">
      <w:pPr>
        <w:pStyle w:val="4"/>
        <w:jc w:val="center"/>
        <w:outlineLvl w:val="2"/>
        <w:rPr>
          <w:rFonts w:ascii="仿宋_GB2312" w:hAnsi="仿宋_GB2312" w:eastAsia="仿宋_GB2312" w:cs="仿宋_GB2312"/>
          <w:b/>
          <w:sz w:val="28"/>
        </w:rPr>
      </w:pPr>
    </w:p>
    <w:p w14:paraId="51DE8378">
      <w:pPr>
        <w:pStyle w:val="4"/>
        <w:jc w:val="center"/>
        <w:outlineLvl w:val="2"/>
        <w:rPr>
          <w:rFonts w:ascii="仿宋_GB2312" w:hAnsi="仿宋_GB2312" w:eastAsia="仿宋_GB2312" w:cs="仿宋_GB2312"/>
          <w:b/>
          <w:sz w:val="28"/>
        </w:rPr>
      </w:pPr>
    </w:p>
    <w:p w14:paraId="7993F833">
      <w:pPr>
        <w:pStyle w:val="4"/>
        <w:jc w:val="center"/>
        <w:outlineLvl w:val="2"/>
        <w:rPr>
          <w:rFonts w:ascii="仿宋_GB2312" w:hAnsi="仿宋_GB2312" w:eastAsia="仿宋_GB2312" w:cs="仿宋_GB2312"/>
          <w:b/>
          <w:sz w:val="28"/>
        </w:rPr>
      </w:pPr>
    </w:p>
    <w:p w14:paraId="47D98170">
      <w:pPr>
        <w:pStyle w:val="4"/>
        <w:jc w:val="center"/>
        <w:outlineLvl w:val="2"/>
        <w:rPr>
          <w:rFonts w:ascii="仿宋_GB2312" w:hAnsi="仿宋_GB2312" w:eastAsia="仿宋_GB2312" w:cs="仿宋_GB2312"/>
          <w:b/>
          <w:sz w:val="28"/>
        </w:rPr>
      </w:pPr>
    </w:p>
    <w:p w14:paraId="39F07738">
      <w:pPr>
        <w:pStyle w:val="4"/>
        <w:jc w:val="center"/>
        <w:outlineLvl w:val="2"/>
        <w:rPr>
          <w:rFonts w:ascii="仿宋_GB2312" w:hAnsi="仿宋_GB2312" w:eastAsia="仿宋_GB2312" w:cs="仿宋_GB2312"/>
          <w:b/>
          <w:sz w:val="28"/>
        </w:rPr>
      </w:pPr>
    </w:p>
    <w:p w14:paraId="55460E5D">
      <w:pPr>
        <w:pStyle w:val="4"/>
        <w:jc w:val="center"/>
        <w:outlineLvl w:val="2"/>
        <w:rPr>
          <w:rFonts w:ascii="仿宋_GB2312" w:hAnsi="仿宋_GB2312" w:eastAsia="仿宋_GB2312" w:cs="仿宋_GB2312"/>
          <w:b/>
          <w:sz w:val="28"/>
        </w:rPr>
      </w:pPr>
    </w:p>
    <w:p w14:paraId="57E4D172">
      <w:pPr>
        <w:pStyle w:val="4"/>
        <w:jc w:val="center"/>
        <w:outlineLvl w:val="2"/>
        <w:rPr>
          <w:rFonts w:ascii="仿宋_GB2312" w:hAnsi="仿宋_GB2312" w:eastAsia="仿宋_GB2312" w:cs="仿宋_GB2312"/>
          <w:b/>
          <w:sz w:val="28"/>
        </w:rPr>
      </w:pPr>
    </w:p>
    <w:p w14:paraId="59CA4BCA">
      <w:pPr>
        <w:pStyle w:val="4"/>
        <w:jc w:val="center"/>
        <w:outlineLvl w:val="2"/>
        <w:rPr>
          <w:rFonts w:ascii="仿宋_GB2312" w:hAnsi="仿宋_GB2312" w:eastAsia="仿宋_GB2312" w:cs="仿宋_GB2312"/>
          <w:b/>
          <w:sz w:val="28"/>
        </w:rPr>
      </w:pPr>
    </w:p>
    <w:p w14:paraId="4DE3AAE5">
      <w:pPr>
        <w:pStyle w:val="4"/>
        <w:jc w:val="center"/>
        <w:outlineLvl w:val="2"/>
        <w:rPr>
          <w:rFonts w:ascii="仿宋_GB2312" w:hAnsi="仿宋_GB2312" w:eastAsia="仿宋_GB2312" w:cs="仿宋_GB2312"/>
          <w:b/>
          <w:sz w:val="28"/>
        </w:rPr>
      </w:pPr>
    </w:p>
    <w:p w14:paraId="70AC89AA">
      <w:pPr>
        <w:pStyle w:val="4"/>
        <w:jc w:val="center"/>
        <w:outlineLvl w:val="2"/>
        <w:rPr>
          <w:rFonts w:ascii="仿宋_GB2312" w:hAnsi="仿宋_GB2312" w:eastAsia="仿宋_GB2312" w:cs="仿宋_GB2312"/>
          <w:b/>
          <w:sz w:val="28"/>
        </w:rPr>
      </w:pPr>
    </w:p>
    <w:p w14:paraId="73A405CD">
      <w:pPr>
        <w:pStyle w:val="4"/>
        <w:jc w:val="center"/>
        <w:outlineLvl w:val="2"/>
        <w:rPr>
          <w:rFonts w:ascii="仿宋_GB2312" w:hAnsi="仿宋_GB2312" w:eastAsia="仿宋_GB2312" w:cs="仿宋_GB2312"/>
          <w:b/>
          <w:sz w:val="28"/>
        </w:rPr>
      </w:pPr>
    </w:p>
    <w:p w14:paraId="5C3C658B">
      <w:pPr>
        <w:pStyle w:val="4"/>
        <w:jc w:val="center"/>
        <w:outlineLvl w:val="2"/>
        <w:rPr>
          <w:rFonts w:ascii="仿宋_GB2312" w:hAnsi="仿宋_GB2312" w:eastAsia="仿宋_GB2312" w:cs="仿宋_GB2312"/>
          <w:b/>
          <w:sz w:val="28"/>
        </w:rPr>
      </w:pPr>
    </w:p>
    <w:p w14:paraId="562B7B63">
      <w:pPr>
        <w:pStyle w:val="4"/>
        <w:jc w:val="center"/>
        <w:outlineLvl w:val="2"/>
        <w:rPr>
          <w:rFonts w:ascii="仿宋_GB2312" w:hAnsi="仿宋_GB2312" w:eastAsia="仿宋_GB2312" w:cs="仿宋_GB2312"/>
          <w:b/>
          <w:sz w:val="28"/>
        </w:rPr>
      </w:pPr>
    </w:p>
    <w:p w14:paraId="3C59551B">
      <w:pPr>
        <w:pStyle w:val="4"/>
        <w:jc w:val="center"/>
        <w:outlineLvl w:val="2"/>
        <w:rPr>
          <w:rFonts w:ascii="仿宋_GB2312" w:hAnsi="仿宋_GB2312" w:eastAsia="仿宋_GB2312" w:cs="仿宋_GB2312"/>
          <w:b/>
          <w:sz w:val="28"/>
        </w:rPr>
      </w:pPr>
    </w:p>
    <w:p w14:paraId="02F0D99A">
      <w:pPr>
        <w:pStyle w:val="4"/>
        <w:jc w:val="center"/>
        <w:outlineLvl w:val="2"/>
        <w:rPr>
          <w:rFonts w:ascii="仿宋_GB2312" w:hAnsi="仿宋_GB2312" w:eastAsia="仿宋_GB2312" w:cs="仿宋_GB2312"/>
          <w:b/>
          <w:sz w:val="28"/>
        </w:rPr>
      </w:pPr>
    </w:p>
    <w:p w14:paraId="6CF7E7C1">
      <w:pPr>
        <w:pStyle w:val="4"/>
        <w:jc w:val="center"/>
        <w:outlineLvl w:val="2"/>
      </w:pPr>
      <w:r>
        <w:rPr>
          <w:rFonts w:ascii="仿宋_GB2312" w:hAnsi="仿宋_GB2312" w:eastAsia="仿宋_GB2312" w:cs="仿宋_GB2312"/>
          <w:b/>
          <w:sz w:val="28"/>
        </w:rPr>
        <w:t>一、协商响应声明</w:t>
      </w:r>
    </w:p>
    <w:p w14:paraId="782A2F6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w:t>
      </w:r>
    </w:p>
    <w:p w14:paraId="0DEA48E8">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的协商邀请，本供应商代表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已获得我方正式授权并代表供应商（填写“全称”）参加协调，并提交采购文件规定份数的响应文件正本和副本。</w:t>
      </w:r>
    </w:p>
    <w:p w14:paraId="717CC460">
      <w:pPr>
        <w:pStyle w:val="4"/>
        <w:ind w:firstLine="480"/>
        <w:jc w:val="left"/>
      </w:pPr>
      <w:r>
        <w:rPr>
          <w:rFonts w:ascii="仿宋_GB2312" w:hAnsi="仿宋_GB2312" w:eastAsia="仿宋_GB2312" w:cs="仿宋_GB2312"/>
        </w:rPr>
        <w:t>根据本函，本供应商代表宣布我方保证遵守招标文件的全部规定，同时：</w:t>
      </w:r>
    </w:p>
    <w:p w14:paraId="067943E8">
      <w:pPr>
        <w:pStyle w:val="4"/>
        <w:ind w:firstLine="480"/>
        <w:jc w:val="left"/>
      </w:pPr>
      <w:r>
        <w:rPr>
          <w:rFonts w:ascii="仿宋_GB2312" w:hAnsi="仿宋_GB2312" w:eastAsia="仿宋_GB2312" w:cs="仿宋_GB2312"/>
        </w:rPr>
        <w:t>1、确认：</w:t>
      </w:r>
    </w:p>
    <w:p w14:paraId="51E3881F">
      <w:pPr>
        <w:pStyle w:val="4"/>
        <w:ind w:firstLine="480"/>
        <w:jc w:val="left"/>
      </w:pPr>
      <w:r>
        <w:rPr>
          <w:rFonts w:ascii="仿宋_GB2312" w:hAnsi="仿宋_GB2312" w:eastAsia="仿宋_GB2312" w:cs="仿宋_GB2312"/>
        </w:rPr>
        <w:t>1.1所投采购包的报价详见“开标（报价）一览表”，最终成交价格以双方协商一致的有效报价为准。</w:t>
      </w:r>
    </w:p>
    <w:p w14:paraId="0F70EAD4">
      <w:pPr>
        <w:pStyle w:val="4"/>
        <w:ind w:firstLine="480"/>
        <w:jc w:val="left"/>
      </w:pPr>
      <w:r>
        <w:rPr>
          <w:rFonts w:ascii="仿宋_GB2312" w:hAnsi="仿宋_GB2312" w:eastAsia="仿宋_GB2312" w:cs="仿宋_GB2312"/>
        </w:rPr>
        <w:t>1.2我方已详细审查全部采购文件及其附件（若有），包括其澄清或修改（若有），并将自行承担因对全部采购文件理解不正确或误解而产生的相应后果。</w:t>
      </w:r>
    </w:p>
    <w:p w14:paraId="68EC01CF">
      <w:pPr>
        <w:pStyle w:val="4"/>
        <w:ind w:firstLine="480"/>
        <w:jc w:val="left"/>
      </w:pPr>
      <w:r>
        <w:rPr>
          <w:rFonts w:ascii="仿宋_GB2312" w:hAnsi="仿宋_GB2312" w:eastAsia="仿宋_GB2312" w:cs="仿宋_GB2312"/>
        </w:rPr>
        <w:t>2、承诺</w:t>
      </w:r>
    </w:p>
    <w:p w14:paraId="742BE7BE">
      <w:pPr>
        <w:pStyle w:val="4"/>
        <w:ind w:firstLine="480"/>
        <w:jc w:val="left"/>
      </w:pPr>
      <w:r>
        <w:rPr>
          <w:rFonts w:ascii="仿宋_GB2312" w:hAnsi="仿宋_GB2312" w:eastAsia="仿宋_GB2312" w:cs="仿宋_GB2312"/>
        </w:rPr>
        <w:t>2.1采购文件各组成部分的内容及其所提交的全部资料是不可割离且真实、有效、准确、完整和不具有任何误导性的，否则造成不利后果由我方承担责任。</w:t>
      </w:r>
    </w:p>
    <w:p w14:paraId="15D6ADBB">
      <w:pPr>
        <w:pStyle w:val="4"/>
        <w:ind w:firstLine="480"/>
        <w:jc w:val="left"/>
      </w:pPr>
      <w:r>
        <w:rPr>
          <w:rFonts w:ascii="仿宋_GB2312" w:hAnsi="仿宋_GB2312" w:eastAsia="仿宋_GB2312" w:cs="仿宋_GB2312"/>
        </w:rPr>
        <w:t>2.2协商保证金：若出现采购文件第三章规定的情形，同意贵单位不予退还。</w:t>
      </w:r>
    </w:p>
    <w:p w14:paraId="7653E6A4">
      <w:pPr>
        <w:pStyle w:val="4"/>
        <w:ind w:firstLine="480"/>
        <w:jc w:val="left"/>
      </w:pPr>
      <w:r>
        <w:rPr>
          <w:rFonts w:ascii="仿宋_GB2312" w:hAnsi="仿宋_GB2312" w:eastAsia="仿宋_GB2312" w:cs="仿宋_GB2312"/>
        </w:rPr>
        <w:t>2.3协商有效期：按照采购文件第三章规定执行，并在采购文件第二章载明的期限内保持有效。</w:t>
      </w:r>
    </w:p>
    <w:p w14:paraId="13E49B6D">
      <w:pPr>
        <w:pStyle w:val="4"/>
        <w:ind w:firstLine="480"/>
        <w:jc w:val="left"/>
      </w:pPr>
      <w:r>
        <w:rPr>
          <w:rFonts w:ascii="仿宋_GB2312" w:hAnsi="仿宋_GB2312" w:eastAsia="仿宋_GB2312" w:cs="仿宋_GB2312"/>
        </w:rPr>
        <w:t>2.4若成交，则按照采购文件、我方响应文件及政府采购合同的约定履行责任和义务。</w:t>
      </w:r>
    </w:p>
    <w:p w14:paraId="2B8A54A7">
      <w:pPr>
        <w:pStyle w:val="4"/>
        <w:ind w:firstLine="480"/>
        <w:jc w:val="left"/>
      </w:pPr>
      <w:r>
        <w:rPr>
          <w:rFonts w:ascii="仿宋_GB2312" w:hAnsi="仿宋_GB2312" w:eastAsia="仿宋_GB2312" w:cs="仿宋_GB2312"/>
        </w:rPr>
        <w:t>2.5我方承诺遵守《中华人民共和国劳动合同法》有关规定和《</w:t>
      </w:r>
      <w:r>
        <w:rPr>
          <w:rFonts w:ascii="仿宋_GB2312" w:hAnsi="仿宋_GB2312" w:eastAsia="仿宋_GB2312" w:cs="仿宋_GB2312"/>
          <w:shd w:val="clear" w:fill="FFFFFF"/>
        </w:rPr>
        <w:t>中华人民共和国妇女权益保障法</w:t>
      </w:r>
      <w:r>
        <w:rPr>
          <w:rFonts w:ascii="仿宋_GB2312" w:hAnsi="仿宋_GB2312" w:eastAsia="仿宋_GB2312" w:cs="仿宋_GB2312"/>
        </w:rPr>
        <w:t>》中关于“劳动和社会保障权益”的有关要求。</w:t>
      </w:r>
    </w:p>
    <w:p w14:paraId="000D62FD">
      <w:pPr>
        <w:pStyle w:val="4"/>
        <w:ind w:firstLine="480"/>
        <w:jc w:val="left"/>
      </w:pPr>
      <w:r>
        <w:rPr>
          <w:rFonts w:ascii="仿宋_GB2312" w:hAnsi="仿宋_GB2312" w:eastAsia="仿宋_GB2312" w:cs="仿宋_GB2312"/>
        </w:rPr>
        <w:t>2.6若贵单位要求，我方同意提供与本项目采购有关的一切资料、数据或文件，并完全理解贵单位不一定要接受我方的报价。</w:t>
      </w:r>
    </w:p>
    <w:p w14:paraId="74864E8D">
      <w:pPr>
        <w:pStyle w:val="4"/>
        <w:ind w:firstLine="480"/>
        <w:jc w:val="left"/>
      </w:pPr>
      <w:r>
        <w:rPr>
          <w:rFonts w:ascii="仿宋_GB2312" w:hAnsi="仿宋_GB2312" w:eastAsia="仿宋_GB2312" w:cs="仿宋_GB2312"/>
        </w:rPr>
        <w:t>3、声明</w:t>
      </w:r>
    </w:p>
    <w:p w14:paraId="2E94FF7C">
      <w:pPr>
        <w:pStyle w:val="4"/>
        <w:ind w:firstLine="480"/>
        <w:jc w:val="left"/>
      </w:pPr>
      <w:r>
        <w:rPr>
          <w:rFonts w:ascii="仿宋_GB2312" w:hAnsi="仿宋_GB2312" w:eastAsia="仿宋_GB2312" w:cs="仿宋_GB2312"/>
        </w:rPr>
        <w:t>3.1我方具备采购文件第一章载明的“供应商的资格要求”且我方承诺在参加采购活动前三年内在经营活动中没有</w:t>
      </w:r>
      <w:r>
        <w:rPr>
          <w:rFonts w:hint="eastAsia" w:ascii="仿宋_GB2312" w:hAnsi="仿宋_GB2312" w:eastAsia="仿宋_GB2312" w:cs="仿宋_GB2312"/>
          <w:shd w:val="clear" w:fill="FFFFFF"/>
          <w:lang w:eastAsia="zh-CN"/>
        </w:rPr>
        <w:t>《中华人民共和国政府采购法》</w:t>
      </w:r>
      <w:r>
        <w:rPr>
          <w:rFonts w:ascii="仿宋_GB2312" w:hAnsi="仿宋_GB2312" w:eastAsia="仿宋_GB2312" w:cs="仿宋_GB2312"/>
        </w:rPr>
        <w:t>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14073A80">
      <w:pPr>
        <w:pStyle w:val="4"/>
        <w:ind w:firstLine="480"/>
        <w:jc w:val="left"/>
      </w:pPr>
      <w:r>
        <w:rPr>
          <w:rFonts w:ascii="仿宋_GB2312" w:hAnsi="仿宋_GB2312" w:eastAsia="仿宋_GB2312" w:cs="仿宋_GB2312"/>
        </w:rPr>
        <w:t>3.2与本项目协商过程中有关的一切正式</w:t>
      </w:r>
      <w:r>
        <w:rPr>
          <w:rFonts w:ascii="仿宋_GB2312" w:hAnsi="仿宋_GB2312" w:eastAsia="仿宋_GB2312" w:cs="仿宋_GB2312"/>
          <w:shd w:val="clear" w:fill="FFFFFF"/>
        </w:rPr>
        <w:t>往来通讯请寄</w:t>
      </w:r>
      <w:r>
        <w:rPr>
          <w:rFonts w:ascii="仿宋_GB2312" w:hAnsi="仿宋_GB2312" w:eastAsia="仿宋_GB2312" w:cs="仿宋_GB2312"/>
        </w:rPr>
        <w:t>：</w:t>
      </w:r>
    </w:p>
    <w:p w14:paraId="6122A19E">
      <w:pPr>
        <w:pStyle w:val="4"/>
        <w:ind w:firstLine="480"/>
        <w:jc w:val="left"/>
      </w:pPr>
      <w:r>
        <w:rPr>
          <w:rFonts w:ascii="仿宋_GB2312" w:hAnsi="仿宋_GB2312" w:eastAsia="仿宋_GB2312" w:cs="仿宋_GB2312"/>
        </w:rPr>
        <w:t>地址：</w:t>
      </w:r>
      <w:r>
        <w:rPr>
          <w:rFonts w:ascii="仿宋_GB2312" w:hAnsi="仿宋_GB2312" w:eastAsia="仿宋_GB2312" w:cs="仿宋_GB2312"/>
          <w:u w:val="single"/>
        </w:rPr>
        <w:t>　　　　　　　</w:t>
      </w:r>
      <w:r>
        <w:rPr>
          <w:rFonts w:ascii="仿宋_GB2312" w:hAnsi="仿宋_GB2312" w:eastAsia="仿宋_GB2312" w:cs="仿宋_GB2312"/>
        </w:rPr>
        <w:t>邮编：</w:t>
      </w:r>
      <w:r>
        <w:rPr>
          <w:rFonts w:ascii="仿宋_GB2312" w:hAnsi="仿宋_GB2312" w:eastAsia="仿宋_GB2312" w:cs="仿宋_GB2312"/>
          <w:u w:val="single"/>
        </w:rPr>
        <w:t>　　　　　　　</w:t>
      </w:r>
    </w:p>
    <w:p w14:paraId="72ADEB40">
      <w:pPr>
        <w:pStyle w:val="4"/>
        <w:ind w:firstLine="480"/>
        <w:jc w:val="left"/>
      </w:pPr>
      <w:r>
        <w:rPr>
          <w:rFonts w:ascii="仿宋_GB2312" w:hAnsi="仿宋_GB2312" w:eastAsia="仿宋_GB2312" w:cs="仿宋_GB2312"/>
        </w:rPr>
        <w:t>联系方法：</w:t>
      </w:r>
      <w:r>
        <w:rPr>
          <w:rFonts w:ascii="仿宋_GB2312" w:hAnsi="仿宋_GB2312" w:eastAsia="仿宋_GB2312" w:cs="仿宋_GB2312"/>
          <w:u w:val="single"/>
        </w:rPr>
        <w:t>　　　　　　　</w:t>
      </w:r>
    </w:p>
    <w:p w14:paraId="1708AC15">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71F30F71">
      <w:pPr>
        <w:pStyle w:val="4"/>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39C586F1">
      <w:pPr>
        <w:pStyle w:val="4"/>
        <w:ind w:firstLine="480"/>
        <w:jc w:val="right"/>
      </w:pPr>
      <w:r>
        <w:rPr>
          <w:rFonts w:ascii="仿宋_GB2312" w:hAnsi="仿宋_GB2312" w:eastAsia="仿宋_GB2312" w:cs="仿宋_GB2312"/>
        </w:rPr>
        <w:t>日期：　　年　　月　　日</w:t>
      </w:r>
    </w:p>
    <w:p w14:paraId="428F8AD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3AE80B">
      <w:pPr>
        <w:pStyle w:val="4"/>
        <w:jc w:val="center"/>
        <w:outlineLvl w:val="2"/>
      </w:pPr>
      <w:r>
        <w:rPr>
          <w:rFonts w:ascii="仿宋_GB2312" w:hAnsi="仿宋_GB2312" w:eastAsia="仿宋_GB2312" w:cs="仿宋_GB2312"/>
          <w:b/>
          <w:sz w:val="28"/>
        </w:rPr>
        <w:t>附件1、法定代表人或单位负责人身份证明复印件</w:t>
      </w:r>
    </w:p>
    <w:p w14:paraId="0C759932">
      <w:pPr>
        <w:pStyle w:val="4"/>
        <w:jc w:val="left"/>
      </w:pPr>
      <w:r>
        <w:br w:type="textWrapping"/>
      </w:r>
    </w:p>
    <w:p w14:paraId="22A25DBD">
      <w:pPr>
        <w:pStyle w:val="4"/>
        <w:jc w:val="left"/>
      </w:pPr>
      <w:r>
        <w:rPr>
          <w:rFonts w:ascii="仿宋_GB2312" w:hAnsi="仿宋_GB2312" w:eastAsia="仿宋_GB2312" w:cs="仿宋_GB2312"/>
        </w:rPr>
        <w:t xml:space="preserve"> 法定代表人或单位负责人身份证正面复印件</w:t>
      </w:r>
    </w:p>
    <w:p w14:paraId="53A2CBEB">
      <w:pPr>
        <w:pStyle w:val="4"/>
        <w:jc w:val="left"/>
      </w:pPr>
      <w:r>
        <w:rPr>
          <w:rFonts w:ascii="仿宋_GB2312" w:hAnsi="仿宋_GB2312" w:eastAsia="仿宋_GB2312" w:cs="仿宋_GB2312"/>
        </w:rPr>
        <w:t xml:space="preserve"> （正面）</w:t>
      </w:r>
      <w:r>
        <w:br w:type="textWrapping"/>
      </w:r>
    </w:p>
    <w:p w14:paraId="44E4944C">
      <w:pPr>
        <w:pStyle w:val="4"/>
        <w:pBdr>
          <w:top w:val="dashed" w:color="000000" w:sz="4" w:space="0"/>
          <w:left w:val="dashed" w:color="000000" w:sz="4" w:space="0"/>
          <w:bottom w:val="dashed" w:color="000000" w:sz="4" w:space="0"/>
          <w:right w:val="dashed" w:color="000000" w:sz="4" w:space="0"/>
        </w:pBdr>
        <w:jc w:val="center"/>
      </w:pPr>
      <w:r>
        <w:br w:type="textWrapping"/>
      </w:r>
    </w:p>
    <w:p w14:paraId="7FABB391">
      <w:pPr>
        <w:pStyle w:val="4"/>
        <w:jc w:val="center"/>
      </w:pPr>
      <w:r>
        <w:rPr>
          <w:rFonts w:ascii="仿宋_GB2312" w:hAnsi="仿宋_GB2312" w:eastAsia="仿宋_GB2312" w:cs="仿宋_GB2312"/>
        </w:rPr>
        <w:t xml:space="preserve"> 法定代表人或单位负责人身份证反面复印件</w:t>
      </w:r>
    </w:p>
    <w:p w14:paraId="78346451">
      <w:pPr>
        <w:pStyle w:val="4"/>
        <w:jc w:val="center"/>
      </w:pPr>
      <w:r>
        <w:rPr>
          <w:rFonts w:ascii="仿宋_GB2312" w:hAnsi="仿宋_GB2312" w:eastAsia="仿宋_GB2312" w:cs="仿宋_GB2312"/>
        </w:rPr>
        <w:t>（反面）</w:t>
      </w:r>
      <w:r>
        <w:br w:type="textWrapping"/>
      </w:r>
    </w:p>
    <w:p w14:paraId="7972442A">
      <w:pPr>
        <w:pStyle w:val="4"/>
        <w:ind w:firstLine="480"/>
        <w:jc w:val="left"/>
      </w:pPr>
      <w:r>
        <w:rPr>
          <w:rFonts w:ascii="仿宋_GB2312" w:hAnsi="仿宋_GB2312" w:eastAsia="仿宋_GB2312" w:cs="仿宋_GB2312"/>
        </w:rPr>
        <w:t>注：“单位负责人”指单位法定代表人（供应商为法人的）或</w:t>
      </w:r>
      <w:r>
        <w:rPr>
          <w:rFonts w:ascii="仿宋_GB2312" w:hAnsi="仿宋_GB2312" w:eastAsia="仿宋_GB2312" w:cs="仿宋_GB2312"/>
          <w:shd w:val="clear" w:fill="FFFFFF"/>
        </w:rPr>
        <w:t>法律、法规</w:t>
      </w:r>
      <w:r>
        <w:rPr>
          <w:rFonts w:ascii="仿宋_GB2312" w:hAnsi="仿宋_GB2312" w:eastAsia="仿宋_GB2312" w:cs="仿宋_GB2312"/>
        </w:rPr>
        <w:t>规定代表单位行使职权的主要负责人（供应商为其他组织的）。</w:t>
      </w:r>
    </w:p>
    <w:p w14:paraId="29E1E640">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6A50742A">
      <w:pPr>
        <w:pStyle w:val="4"/>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0AE76875">
      <w:pPr>
        <w:pStyle w:val="4"/>
        <w:ind w:firstLine="480"/>
        <w:jc w:val="right"/>
      </w:pPr>
      <w:r>
        <w:rPr>
          <w:rFonts w:ascii="仿宋_GB2312" w:hAnsi="仿宋_GB2312" w:eastAsia="仿宋_GB2312" w:cs="仿宋_GB2312"/>
        </w:rPr>
        <w:t>日期：　　年　　月　　日</w:t>
      </w:r>
    </w:p>
    <w:p w14:paraId="675BAAC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8022BC">
      <w:pPr>
        <w:pStyle w:val="4"/>
        <w:jc w:val="center"/>
        <w:outlineLvl w:val="2"/>
        <w:rPr>
          <w:rFonts w:ascii="仿宋_GB2312" w:hAnsi="仿宋_GB2312" w:eastAsia="仿宋_GB2312" w:cs="仿宋_GB2312"/>
          <w:b/>
          <w:spacing w:val="-11"/>
          <w:sz w:val="28"/>
        </w:rPr>
      </w:pPr>
      <w:r>
        <w:rPr>
          <w:rFonts w:ascii="仿宋_GB2312" w:hAnsi="仿宋_GB2312" w:eastAsia="仿宋_GB2312" w:cs="仿宋_GB2312"/>
          <w:b/>
          <w:spacing w:val="-11"/>
          <w:sz w:val="28"/>
        </w:rPr>
        <w:t>附件2、单位负责人授权书(注：单位负责人参加协商的可无须提供本函)</w:t>
      </w:r>
    </w:p>
    <w:p w14:paraId="405E26B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w:t>
      </w:r>
    </w:p>
    <w:p w14:paraId="54BFFB75">
      <w:pPr>
        <w:pStyle w:val="4"/>
        <w:ind w:firstLine="480"/>
        <w:jc w:val="left"/>
      </w:pPr>
      <w:r>
        <w:rPr>
          <w:rFonts w:ascii="仿宋_GB2312" w:hAnsi="仿宋_GB2312" w:eastAsia="仿宋_GB2312" w:cs="仿宋_GB2312"/>
          <w:u w:val="single"/>
        </w:rPr>
        <w:t>（供应商全称）</w:t>
      </w: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授权</w:t>
      </w:r>
      <w:r>
        <w:rPr>
          <w:rFonts w:ascii="仿宋_GB2312" w:hAnsi="仿宋_GB2312" w:eastAsia="仿宋_GB2312" w:cs="仿宋_GB2312"/>
          <w:u w:val="single"/>
        </w:rPr>
        <w:t>（供应商代表姓名）</w:t>
      </w:r>
      <w:r>
        <w:rPr>
          <w:rFonts w:ascii="仿宋_GB2312" w:hAnsi="仿宋_GB2312" w:eastAsia="仿宋_GB2312" w:cs="仿宋_GB2312"/>
        </w:rPr>
        <w:t>为本供应商协商代表， 代表本供应商参加贵司组织的</w:t>
      </w:r>
      <w:r>
        <w:rPr>
          <w:rFonts w:ascii="仿宋_GB2312" w:hAnsi="仿宋_GB2312" w:eastAsia="仿宋_GB2312" w:cs="仿宋_GB2312"/>
          <w:u w:val="single"/>
        </w:rPr>
        <w:t xml:space="preserve">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协商活动，全权代表本供应商处理协商过</w:t>
      </w:r>
      <w:r>
        <w:rPr>
          <w:rFonts w:hint="eastAsia" w:ascii="仿宋_GB2312" w:hAnsi="仿宋_GB2312" w:eastAsia="仿宋_GB2312" w:cs="仿宋_GB2312"/>
          <w:shd w:val="clear" w:fill="FFFFFF"/>
          <w:lang w:eastAsia="zh-CN"/>
        </w:rPr>
        <w:t>程中</w:t>
      </w:r>
      <w:r>
        <w:rPr>
          <w:rFonts w:ascii="仿宋_GB2312" w:hAnsi="仿宋_GB2312" w:eastAsia="仿宋_GB2312" w:cs="仿宋_GB2312"/>
        </w:rPr>
        <w:t>的一切事宜，包括但不限于：报价、签约等。协商代表在协商过程中所签署的一切文件和处理与之有关的一切事务，本供应商均予以认可并对此承担责任。协商代表无转委托权。特此授权。</w:t>
      </w:r>
    </w:p>
    <w:p w14:paraId="73ED75CF">
      <w:pPr>
        <w:pStyle w:val="4"/>
        <w:ind w:firstLine="480"/>
        <w:jc w:val="left"/>
      </w:pPr>
      <w:r>
        <w:rPr>
          <w:rFonts w:ascii="仿宋_GB2312" w:hAnsi="仿宋_GB2312" w:eastAsia="仿宋_GB2312" w:cs="仿宋_GB2312"/>
        </w:rPr>
        <w:t>本授权书自出具之日起生效。</w:t>
      </w:r>
    </w:p>
    <w:p w14:paraId="4CC3C1B2">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性别：</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p>
    <w:p w14:paraId="09F26E22">
      <w:pPr>
        <w:pStyle w:val="4"/>
        <w:ind w:firstLine="480"/>
        <w:jc w:val="left"/>
      </w:pPr>
      <w:r>
        <w:rPr>
          <w:rFonts w:ascii="仿宋_GB2312" w:hAnsi="仿宋_GB2312" w:eastAsia="仿宋_GB2312" w:cs="仿宋_GB2312"/>
        </w:rPr>
        <w:t>协商代表：</w:t>
      </w:r>
      <w:r>
        <w:rPr>
          <w:rFonts w:ascii="仿宋_GB2312" w:hAnsi="仿宋_GB2312" w:eastAsia="仿宋_GB2312" w:cs="仿宋_GB2312"/>
          <w:u w:val="single"/>
        </w:rPr>
        <w:t>　　　　　　　</w:t>
      </w:r>
      <w:r>
        <w:rPr>
          <w:rFonts w:ascii="仿宋_GB2312" w:hAnsi="仿宋_GB2312" w:eastAsia="仿宋_GB2312" w:cs="仿宋_GB2312"/>
        </w:rPr>
        <w:t>性别：</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p>
    <w:p w14:paraId="4F36A423">
      <w:pPr>
        <w:pStyle w:val="4"/>
        <w:ind w:firstLine="480"/>
        <w:jc w:val="left"/>
      </w:pPr>
      <w:r>
        <w:rPr>
          <w:rFonts w:ascii="仿宋_GB2312" w:hAnsi="仿宋_GB2312" w:eastAsia="仿宋_GB2312" w:cs="仿宋_GB2312"/>
        </w:rPr>
        <w:t>单位：</w:t>
      </w:r>
      <w:r>
        <w:rPr>
          <w:rFonts w:ascii="仿宋_GB2312" w:hAnsi="仿宋_GB2312" w:eastAsia="仿宋_GB2312" w:cs="仿宋_GB2312"/>
          <w:u w:val="single"/>
        </w:rPr>
        <w:t>　　　　　　　</w:t>
      </w:r>
      <w:r>
        <w:rPr>
          <w:rFonts w:ascii="仿宋_GB2312" w:hAnsi="仿宋_GB2312" w:eastAsia="仿宋_GB2312" w:cs="仿宋_GB2312"/>
        </w:rPr>
        <w:t>部门：</w:t>
      </w:r>
      <w:r>
        <w:rPr>
          <w:rFonts w:ascii="仿宋_GB2312" w:hAnsi="仿宋_GB2312" w:eastAsia="仿宋_GB2312" w:cs="仿宋_GB2312"/>
          <w:u w:val="single"/>
        </w:rPr>
        <w:t>　　　　　　　</w:t>
      </w:r>
      <w:r>
        <w:rPr>
          <w:rFonts w:ascii="仿宋_GB2312" w:hAnsi="仿宋_GB2312" w:eastAsia="仿宋_GB2312" w:cs="仿宋_GB2312"/>
        </w:rPr>
        <w:t>职务：</w:t>
      </w:r>
      <w:r>
        <w:rPr>
          <w:rFonts w:ascii="仿宋_GB2312" w:hAnsi="仿宋_GB2312" w:eastAsia="仿宋_GB2312" w:cs="仿宋_GB2312"/>
          <w:u w:val="single"/>
        </w:rPr>
        <w:t>　　　　　　　</w:t>
      </w:r>
    </w:p>
    <w:p w14:paraId="2E55B96E">
      <w:pPr>
        <w:pStyle w:val="4"/>
        <w:ind w:firstLine="480"/>
        <w:jc w:val="left"/>
      </w:pPr>
      <w:r>
        <w:rPr>
          <w:rFonts w:ascii="仿宋_GB2312" w:hAnsi="仿宋_GB2312" w:eastAsia="仿宋_GB2312" w:cs="仿宋_GB2312"/>
          <w:shd w:val="clear" w:fill="FFFFFF"/>
        </w:rPr>
        <w:t>详细通讯地址</w:t>
      </w:r>
      <w:r>
        <w:rPr>
          <w:rFonts w:ascii="仿宋_GB2312" w:hAnsi="仿宋_GB2312" w:eastAsia="仿宋_GB2312" w:cs="仿宋_GB2312"/>
        </w:rPr>
        <w:t>：</w:t>
      </w:r>
      <w:r>
        <w:rPr>
          <w:rFonts w:ascii="仿宋_GB2312" w:hAnsi="仿宋_GB2312" w:eastAsia="仿宋_GB2312" w:cs="仿宋_GB2312"/>
          <w:u w:val="single"/>
        </w:rPr>
        <w:t>　　　　　　　</w:t>
      </w:r>
      <w:r>
        <w:rPr>
          <w:rFonts w:ascii="仿宋_GB2312" w:hAnsi="仿宋_GB2312" w:eastAsia="仿宋_GB2312" w:cs="仿宋_GB2312"/>
        </w:rPr>
        <w:t>邮政编码：</w:t>
      </w:r>
      <w:r>
        <w:rPr>
          <w:rFonts w:ascii="仿宋_GB2312" w:hAnsi="仿宋_GB2312" w:eastAsia="仿宋_GB2312" w:cs="仿宋_GB2312"/>
          <w:u w:val="single"/>
        </w:rPr>
        <w:t>　　　　　　　</w:t>
      </w:r>
      <w:r>
        <w:rPr>
          <w:rFonts w:ascii="仿宋_GB2312" w:hAnsi="仿宋_GB2312" w:eastAsia="仿宋_GB2312" w:cs="仿宋_GB2312"/>
        </w:rPr>
        <w:t>电话：</w:t>
      </w:r>
      <w:r>
        <w:rPr>
          <w:rFonts w:ascii="仿宋_GB2312" w:hAnsi="仿宋_GB2312" w:eastAsia="仿宋_GB2312" w:cs="仿宋_GB2312"/>
          <w:u w:val="single"/>
        </w:rPr>
        <w:t>　　　　　　　</w:t>
      </w:r>
    </w:p>
    <w:p w14:paraId="5095C039">
      <w:pPr>
        <w:pStyle w:val="4"/>
        <w:ind w:firstLine="480"/>
        <w:jc w:val="left"/>
      </w:pPr>
      <w:r>
        <w:rPr>
          <w:rFonts w:ascii="仿宋_GB2312" w:hAnsi="仿宋_GB2312" w:eastAsia="仿宋_GB2312" w:cs="仿宋_GB2312"/>
        </w:rPr>
        <w:t>附：被授权人身份证正反面复印件（复印件须由供应商加盖公章）</w:t>
      </w:r>
    </w:p>
    <w:p w14:paraId="38C9BB0D">
      <w:pPr>
        <w:pStyle w:val="4"/>
        <w:jc w:val="left"/>
      </w:pPr>
      <w:r>
        <w:br w:type="textWrapping"/>
      </w:r>
    </w:p>
    <w:p w14:paraId="3CC3BECC">
      <w:pPr>
        <w:pStyle w:val="4"/>
        <w:jc w:val="left"/>
      </w:pPr>
      <w:r>
        <w:rPr>
          <w:rFonts w:ascii="仿宋_GB2312" w:hAnsi="仿宋_GB2312" w:eastAsia="仿宋_GB2312" w:cs="仿宋_GB2312"/>
        </w:rPr>
        <w:t>被授权代表身份证正面复印件</w:t>
      </w:r>
    </w:p>
    <w:p w14:paraId="0267B16B">
      <w:pPr>
        <w:pStyle w:val="4"/>
        <w:jc w:val="left"/>
      </w:pPr>
      <w:r>
        <w:rPr>
          <w:rFonts w:ascii="仿宋_GB2312" w:hAnsi="仿宋_GB2312" w:eastAsia="仿宋_GB2312" w:cs="仿宋_GB2312"/>
        </w:rPr>
        <w:t xml:space="preserve"> （正面）</w:t>
      </w:r>
      <w:r>
        <w:br w:type="textWrapping"/>
      </w:r>
    </w:p>
    <w:p w14:paraId="43221255">
      <w:pPr>
        <w:pStyle w:val="4"/>
        <w:pBdr>
          <w:top w:val="dashed" w:color="000000" w:sz="4" w:space="0"/>
          <w:left w:val="dashed" w:color="000000" w:sz="4" w:space="0"/>
          <w:bottom w:val="dashed" w:color="000000" w:sz="4" w:space="0"/>
          <w:right w:val="dashed" w:color="000000" w:sz="4" w:space="0"/>
        </w:pBdr>
        <w:jc w:val="center"/>
      </w:pPr>
      <w:r>
        <w:br w:type="textWrapping"/>
      </w:r>
    </w:p>
    <w:p w14:paraId="17689B0E">
      <w:pPr>
        <w:pStyle w:val="4"/>
        <w:jc w:val="center"/>
      </w:pPr>
      <w:r>
        <w:rPr>
          <w:rFonts w:ascii="仿宋_GB2312" w:hAnsi="仿宋_GB2312" w:eastAsia="仿宋_GB2312" w:cs="仿宋_GB2312"/>
        </w:rPr>
        <w:t xml:space="preserve"> 被授权代表身份证反面复印件</w:t>
      </w:r>
    </w:p>
    <w:p w14:paraId="55C379D3">
      <w:pPr>
        <w:pStyle w:val="4"/>
        <w:jc w:val="center"/>
      </w:pPr>
      <w:r>
        <w:rPr>
          <w:rFonts w:ascii="仿宋_GB2312" w:hAnsi="仿宋_GB2312" w:eastAsia="仿宋_GB2312" w:cs="仿宋_GB2312"/>
        </w:rPr>
        <w:t>（反面）</w:t>
      </w:r>
      <w:r>
        <w:br w:type="textWrapping"/>
      </w:r>
    </w:p>
    <w:p w14:paraId="0E85B882">
      <w:pPr>
        <w:pStyle w:val="4"/>
        <w:jc w:val="left"/>
      </w:pPr>
      <w:r>
        <w:rPr>
          <w:rFonts w:ascii="仿宋_GB2312" w:hAnsi="仿宋_GB2312" w:eastAsia="仿宋_GB2312" w:cs="仿宋_GB2312"/>
        </w:rPr>
        <w:t>授权方：</w:t>
      </w:r>
      <w:r>
        <w:rPr>
          <w:rFonts w:ascii="仿宋_GB2312" w:hAnsi="仿宋_GB2312" w:eastAsia="仿宋_GB2312" w:cs="仿宋_GB2312"/>
          <w:u w:val="single"/>
        </w:rPr>
        <w:t>　　　　　　　</w:t>
      </w:r>
    </w:p>
    <w:p w14:paraId="0787DBA9">
      <w:pPr>
        <w:pStyle w:val="4"/>
        <w:ind w:firstLine="480"/>
        <w:jc w:val="lef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18502B26">
      <w:pPr>
        <w:pStyle w:val="4"/>
        <w:ind w:firstLine="480"/>
        <w:jc w:val="left"/>
      </w:pPr>
      <w:r>
        <w:rPr>
          <w:rFonts w:ascii="仿宋_GB2312" w:hAnsi="仿宋_GB2312" w:eastAsia="仿宋_GB2312" w:cs="仿宋_GB2312"/>
        </w:rPr>
        <w:t>单位负责人签名或签章：</w:t>
      </w:r>
      <w:r>
        <w:rPr>
          <w:rFonts w:ascii="仿宋_GB2312" w:hAnsi="仿宋_GB2312" w:eastAsia="仿宋_GB2312" w:cs="仿宋_GB2312"/>
          <w:u w:val="single"/>
        </w:rPr>
        <w:t>　　　　　　　</w:t>
      </w:r>
    </w:p>
    <w:p w14:paraId="28A53706">
      <w:pPr>
        <w:pStyle w:val="4"/>
        <w:ind w:firstLine="480"/>
        <w:jc w:val="left"/>
      </w:pPr>
      <w:r>
        <w:rPr>
          <w:rFonts w:ascii="仿宋_GB2312" w:hAnsi="仿宋_GB2312" w:eastAsia="仿宋_GB2312" w:cs="仿宋_GB2312"/>
        </w:rPr>
        <w:t>日期：　　年　　月　　日</w:t>
      </w:r>
    </w:p>
    <w:p w14:paraId="0DD91DF9">
      <w:pPr>
        <w:pStyle w:val="4"/>
        <w:jc w:val="left"/>
      </w:pPr>
      <w:r>
        <w:rPr>
          <w:rFonts w:ascii="仿宋_GB2312" w:hAnsi="仿宋_GB2312" w:eastAsia="仿宋_GB2312" w:cs="仿宋_GB2312"/>
        </w:rPr>
        <w:t>接受授权方：</w:t>
      </w:r>
      <w:r>
        <w:rPr>
          <w:rFonts w:ascii="仿宋_GB2312" w:hAnsi="仿宋_GB2312" w:eastAsia="仿宋_GB2312" w:cs="仿宋_GB2312"/>
          <w:u w:val="single"/>
        </w:rPr>
        <w:t>　　　　　　　</w:t>
      </w:r>
    </w:p>
    <w:p w14:paraId="26AF89DA">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2C4025FC">
      <w:pPr>
        <w:pStyle w:val="4"/>
        <w:ind w:firstLine="480"/>
        <w:jc w:val="right"/>
      </w:pPr>
      <w:r>
        <w:rPr>
          <w:rFonts w:ascii="仿宋_GB2312" w:hAnsi="仿宋_GB2312" w:eastAsia="仿宋_GB2312" w:cs="仿宋_GB2312"/>
        </w:rPr>
        <w:t>日期：　　年　　月　　日</w:t>
      </w:r>
    </w:p>
    <w:p w14:paraId="426941C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FC7441">
      <w:pPr>
        <w:pStyle w:val="4"/>
        <w:jc w:val="center"/>
        <w:outlineLvl w:val="2"/>
      </w:pPr>
      <w:r>
        <w:rPr>
          <w:rFonts w:ascii="仿宋_GB2312" w:hAnsi="仿宋_GB2312" w:eastAsia="仿宋_GB2312" w:cs="仿宋_GB2312"/>
          <w:b/>
          <w:sz w:val="28"/>
        </w:rPr>
        <w:t>二、供应商基本情况</w:t>
      </w:r>
    </w:p>
    <w:p w14:paraId="313ACC36">
      <w:pPr>
        <w:pStyle w:val="4"/>
        <w:ind w:firstLine="480"/>
        <w:jc w:val="left"/>
      </w:pPr>
      <w:r>
        <w:rPr>
          <w:rFonts w:ascii="仿宋_GB2312" w:hAnsi="仿宋_GB2312" w:eastAsia="仿宋_GB2312" w:cs="仿宋_GB2312"/>
        </w:rPr>
        <w:t>注：根据协商文件第一章协商邀请要求，供应商根据响应文件格式提供证明材料，若重复提供导致的不利后果，由供应商自行负责。</w:t>
      </w:r>
    </w:p>
    <w:p w14:paraId="73077F6F">
      <w:pPr>
        <w:pStyle w:val="4"/>
        <w:ind w:firstLine="480"/>
        <w:jc w:val="center"/>
      </w:pPr>
      <w:r>
        <w:rPr>
          <w:rFonts w:ascii="仿宋_GB2312" w:hAnsi="仿宋_GB2312" w:eastAsia="仿宋_GB2312" w:cs="仿宋_GB2312"/>
        </w:rPr>
        <w:t>附件3-1、福建省政府采购供应商资格承诺函</w:t>
      </w:r>
    </w:p>
    <w:p w14:paraId="46F03A2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w:t>
      </w:r>
    </w:p>
    <w:p w14:paraId="0960CB3C">
      <w:pPr>
        <w:pStyle w:val="4"/>
        <w:ind w:firstLine="960"/>
        <w:jc w:val="left"/>
      </w:pPr>
      <w:r>
        <w:rPr>
          <w:rFonts w:ascii="仿宋_GB2312" w:hAnsi="仿宋_GB2312" w:eastAsia="仿宋_GB2312" w:cs="仿宋_GB2312"/>
        </w:rPr>
        <w:t>单位名称:</w:t>
      </w:r>
    </w:p>
    <w:p w14:paraId="5D9D10A9">
      <w:pPr>
        <w:pStyle w:val="4"/>
        <w:ind w:firstLine="960"/>
        <w:jc w:val="left"/>
      </w:pPr>
      <w:r>
        <w:rPr>
          <w:rFonts w:ascii="仿宋_GB2312" w:hAnsi="仿宋_GB2312" w:eastAsia="仿宋_GB2312" w:cs="仿宋_GB2312"/>
        </w:rPr>
        <w:t>统一社会信用代码:</w:t>
      </w:r>
    </w:p>
    <w:p w14:paraId="2F87202D">
      <w:pPr>
        <w:pStyle w:val="4"/>
        <w:ind w:firstLine="960"/>
        <w:jc w:val="left"/>
      </w:pPr>
      <w:r>
        <w:rPr>
          <w:rFonts w:ascii="仿宋_GB2312" w:hAnsi="仿宋_GB2312" w:eastAsia="仿宋_GB2312" w:cs="仿宋_GB2312"/>
        </w:rPr>
        <w:t>法定代表人(负责人):</w:t>
      </w:r>
    </w:p>
    <w:p w14:paraId="287A0D86">
      <w:pPr>
        <w:pStyle w:val="4"/>
        <w:ind w:firstLine="960"/>
        <w:jc w:val="left"/>
      </w:pPr>
      <w:r>
        <w:rPr>
          <w:rFonts w:ascii="仿宋_GB2312" w:hAnsi="仿宋_GB2312" w:eastAsia="仿宋_GB2312" w:cs="仿宋_GB2312"/>
        </w:rPr>
        <w:t>联系地址和电话:</w:t>
      </w:r>
    </w:p>
    <w:p w14:paraId="0A88495A">
      <w:pPr>
        <w:pStyle w:val="4"/>
        <w:ind w:firstLine="480"/>
        <w:jc w:val="left"/>
      </w:pPr>
      <w:r>
        <w:rPr>
          <w:rFonts w:ascii="仿宋_GB2312" w:hAnsi="仿宋_GB2312" w:eastAsia="仿宋_GB2312" w:cs="仿宋_GB2312"/>
        </w:rPr>
        <w:t>我单位自愿参加本次政府采购活动，严格遵守《中华人民共和国政府采购法》及相关法律法规，坚守公开、公平公正和诚实信用等原则，依法诚信经营，并郑重承诺:</w:t>
      </w:r>
    </w:p>
    <w:p w14:paraId="1D1F8B98">
      <w:pPr>
        <w:pStyle w:val="4"/>
        <w:ind w:firstLine="480"/>
        <w:jc w:val="left"/>
      </w:pPr>
      <w:r>
        <w:rPr>
          <w:rFonts w:ascii="仿宋_GB2312" w:hAnsi="仿宋_GB2312" w:eastAsia="仿宋_GB2312" w:cs="仿宋_GB2312"/>
        </w:rPr>
        <w:t>一、我单位具备采购文件要求以及《中华人民共和国政府采购法》第二十二条规定的条件:</w:t>
      </w:r>
    </w:p>
    <w:p w14:paraId="0D41CD8E">
      <w:pPr>
        <w:pStyle w:val="4"/>
        <w:ind w:firstLine="960"/>
        <w:jc w:val="left"/>
      </w:pPr>
      <w:r>
        <w:rPr>
          <w:rFonts w:ascii="仿宋_GB2312" w:hAnsi="仿宋_GB2312" w:eastAsia="仿宋_GB2312" w:cs="仿宋_GB2312"/>
        </w:rPr>
        <w:t>1.具有独立承担民事责任的能力;</w:t>
      </w:r>
    </w:p>
    <w:p w14:paraId="77E03596">
      <w:pPr>
        <w:pStyle w:val="4"/>
        <w:ind w:firstLine="960"/>
        <w:jc w:val="left"/>
      </w:pPr>
      <w:r>
        <w:rPr>
          <w:rFonts w:ascii="仿宋_GB2312" w:hAnsi="仿宋_GB2312" w:eastAsia="仿宋_GB2312" w:cs="仿宋_GB2312"/>
        </w:rPr>
        <w:t>2.具有良好的商业信誉和健全的财务会计制度;</w:t>
      </w:r>
    </w:p>
    <w:p w14:paraId="6340C63C">
      <w:pPr>
        <w:pStyle w:val="4"/>
        <w:ind w:firstLine="960"/>
        <w:jc w:val="left"/>
      </w:pPr>
      <w:r>
        <w:rPr>
          <w:rFonts w:ascii="仿宋_GB2312" w:hAnsi="仿宋_GB2312" w:eastAsia="仿宋_GB2312" w:cs="仿宋_GB2312"/>
        </w:rPr>
        <w:t>3.具有履行合同所必需的设备和专业技术能力;</w:t>
      </w:r>
    </w:p>
    <w:p w14:paraId="3C832228">
      <w:pPr>
        <w:pStyle w:val="4"/>
        <w:ind w:firstLine="960"/>
        <w:jc w:val="left"/>
      </w:pPr>
      <w:r>
        <w:rPr>
          <w:rFonts w:ascii="仿宋_GB2312" w:hAnsi="仿宋_GB2312" w:eastAsia="仿宋_GB2312" w:cs="仿宋_GB2312"/>
        </w:rPr>
        <w:t>4.有依法缴纳税收和社会保障资金的良好记录;</w:t>
      </w:r>
    </w:p>
    <w:p w14:paraId="00E4A2C6">
      <w:pPr>
        <w:pStyle w:val="4"/>
        <w:ind w:firstLine="960"/>
        <w:jc w:val="left"/>
      </w:pPr>
      <w:r>
        <w:rPr>
          <w:rFonts w:ascii="仿宋_GB2312" w:hAnsi="仿宋_GB2312" w:eastAsia="仿宋_GB2312" w:cs="仿宋_GB2312"/>
        </w:rPr>
        <w:t>5.参加政府采购活动前三年内，在经营活动中没有重大违法记录；</w:t>
      </w:r>
    </w:p>
    <w:p w14:paraId="50D73693">
      <w:pPr>
        <w:pStyle w:val="4"/>
        <w:ind w:firstLine="960"/>
        <w:jc w:val="left"/>
      </w:pPr>
      <w:r>
        <w:rPr>
          <w:rFonts w:ascii="仿宋_GB2312" w:hAnsi="仿宋_GB2312" w:eastAsia="仿宋_GB2312" w:cs="仿宋_GB2312"/>
        </w:rPr>
        <w:t>6.法律、行政法规规定的其他条件。</w:t>
      </w:r>
    </w:p>
    <w:p w14:paraId="3B9361BD">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AFFF002">
      <w:pPr>
        <w:pStyle w:val="4"/>
        <w:ind w:firstLine="480"/>
        <w:jc w:val="left"/>
      </w:pPr>
      <w:r>
        <w:rPr>
          <w:rFonts w:ascii="仿宋_GB2312" w:hAnsi="仿宋_GB2312" w:eastAsia="仿宋_GB2312" w:cs="仿宋_GB2312"/>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95536FE">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D404E6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A721A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3A47BC">
      <w:pPr>
        <w:pStyle w:val="4"/>
        <w:jc w:val="center"/>
      </w:pPr>
      <w:r>
        <w:rPr>
          <w:rFonts w:ascii="仿宋_GB2312" w:hAnsi="仿宋_GB2312" w:eastAsia="仿宋_GB2312" w:cs="仿宋_GB2312"/>
        </w:rPr>
        <w:t>附件5、采购文件要求的供应商其他资料</w:t>
      </w:r>
    </w:p>
    <w:p w14:paraId="01A77577">
      <w:pPr>
        <w:pStyle w:val="4"/>
        <w:ind w:firstLine="480"/>
        <w:jc w:val="left"/>
      </w:pPr>
      <w:r>
        <w:rPr>
          <w:rFonts w:ascii="仿宋_GB2312" w:hAnsi="仿宋_GB2312" w:eastAsia="仿宋_GB2312" w:cs="仿宋_GB2312"/>
        </w:rPr>
        <w:t>注：</w:t>
      </w:r>
    </w:p>
    <w:p w14:paraId="4E97C7C5">
      <w:pPr>
        <w:pStyle w:val="4"/>
        <w:ind w:firstLine="480"/>
        <w:jc w:val="left"/>
      </w:pPr>
      <w:r>
        <w:rPr>
          <w:rFonts w:ascii="仿宋_GB2312" w:hAnsi="仿宋_GB2312" w:eastAsia="仿宋_GB2312" w:cs="仿宋_GB2312"/>
        </w:rPr>
        <w:t>1、在专家论证阶段已审核过供应商资格的，在协商阶段协商小组无须重复审查；但供应商自身资格条件出现变化的须在此作出说明，并补充提供相关材料，由协商小组重新进行审查；</w:t>
      </w:r>
    </w:p>
    <w:p w14:paraId="6EC2FA59">
      <w:pPr>
        <w:pStyle w:val="4"/>
        <w:ind w:firstLine="480"/>
        <w:jc w:val="left"/>
      </w:pPr>
      <w:r>
        <w:rPr>
          <w:rFonts w:ascii="仿宋_GB2312" w:hAnsi="仿宋_GB2312" w:eastAsia="仿宋_GB2312" w:cs="仿宋_GB2312"/>
        </w:rPr>
        <w:t>2、采购文件要求的供应商其他资料或供应商认为</w:t>
      </w:r>
      <w:r>
        <w:rPr>
          <w:rFonts w:hint="eastAsia" w:ascii="仿宋_GB2312" w:hAnsi="仿宋_GB2312" w:eastAsia="仿宋_GB2312" w:cs="仿宋_GB2312"/>
          <w:shd w:val="clear" w:fill="FFFFFF"/>
          <w:lang w:eastAsia="zh-CN"/>
        </w:rPr>
        <w:t>需</w:t>
      </w:r>
      <w:r>
        <w:rPr>
          <w:rFonts w:ascii="仿宋_GB2312" w:hAnsi="仿宋_GB2312" w:eastAsia="仿宋_GB2312" w:cs="仿宋_GB2312"/>
        </w:rPr>
        <w:t>提供的自身</w:t>
      </w:r>
      <w:r>
        <w:rPr>
          <w:rFonts w:hint="eastAsia" w:ascii="仿宋_GB2312" w:hAnsi="仿宋_GB2312" w:eastAsia="仿宋_GB2312" w:cs="仿宋_GB2312"/>
          <w:shd w:val="clear" w:fill="FFFFFF"/>
          <w:lang w:eastAsia="zh-CN"/>
        </w:rPr>
        <w:t>其他</w:t>
      </w:r>
      <w:r>
        <w:rPr>
          <w:rFonts w:ascii="仿宋_GB2312" w:hAnsi="仿宋_GB2312" w:eastAsia="仿宋_GB2312" w:cs="仿宋_GB2312"/>
        </w:rPr>
        <w:t>资料。</w:t>
      </w:r>
    </w:p>
    <w:p w14:paraId="2EE205A5">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73946B83">
      <w:pPr>
        <w:pStyle w:val="4"/>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25FC697C">
      <w:pPr>
        <w:pStyle w:val="4"/>
        <w:ind w:firstLine="480"/>
        <w:jc w:val="right"/>
      </w:pPr>
      <w:r>
        <w:rPr>
          <w:rFonts w:ascii="仿宋_GB2312" w:hAnsi="仿宋_GB2312" w:eastAsia="仿宋_GB2312" w:cs="仿宋_GB2312"/>
        </w:rPr>
        <w:t>日期：　　年　　月　　日</w:t>
      </w:r>
    </w:p>
    <w:p w14:paraId="53CB849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744FA7">
      <w:pPr>
        <w:pStyle w:val="4"/>
        <w:jc w:val="center"/>
        <w:outlineLvl w:val="2"/>
      </w:pPr>
      <w:r>
        <w:rPr>
          <w:rFonts w:ascii="仿宋_GB2312" w:hAnsi="仿宋_GB2312" w:eastAsia="仿宋_GB2312" w:cs="仿宋_GB2312"/>
          <w:b/>
          <w:sz w:val="28"/>
        </w:rPr>
        <w:t>三、单一来源报价资料</w:t>
      </w:r>
    </w:p>
    <w:p w14:paraId="7D45ADF0">
      <w:pPr>
        <w:pStyle w:val="4"/>
        <w:jc w:val="left"/>
        <w:outlineLvl w:val="0"/>
      </w:pPr>
      <w:r>
        <w:rPr>
          <w:rFonts w:ascii="仿宋_GB2312" w:hAnsi="仿宋_GB2312" w:eastAsia="仿宋_GB2312" w:cs="仿宋_GB2312"/>
          <w:b/>
          <w:sz w:val="48"/>
        </w:rPr>
        <w:t>开标（报价）一览表</w:t>
      </w:r>
    </w:p>
    <w:p w14:paraId="5B70DA71">
      <w:pPr>
        <w:pStyle w:val="4"/>
        <w:spacing w:line="360" w:lineRule="auto"/>
        <w:ind w:right="1650"/>
        <w:jc w:val="left"/>
      </w:pPr>
      <w:r>
        <w:rPr>
          <w:rFonts w:ascii="仿宋_GB2312" w:hAnsi="仿宋_GB2312" w:eastAsia="仿宋_GB2312" w:cs="仿宋_GB2312"/>
        </w:rPr>
        <w:t>项目编号：</w:t>
      </w:r>
      <w:r>
        <w:rPr>
          <w:rFonts w:hint="eastAsia" w:ascii="仿宋_GB2312" w:hAnsi="仿宋_GB2312" w:eastAsia="仿宋_GB2312" w:cs="仿宋_GB2312"/>
          <w:sz w:val="24"/>
          <w:szCs w:val="24"/>
        </w:rPr>
        <w:t>[350512]QZFGFG[ZHJG</w:t>
      </w:r>
      <w:r>
        <w:rPr>
          <w:rFonts w:hint="eastAsia" w:ascii="仿宋_GB2312" w:hAnsi="仿宋_GB2312" w:eastAsia="仿宋_GB2312" w:cs="仿宋_GB2312"/>
          <w:sz w:val="24"/>
          <w:szCs w:val="24"/>
          <w:shd w:val="clear" w:fill="FFFFFF"/>
        </w:rPr>
        <w:t>]0</w:t>
      </w:r>
      <w:r>
        <w:rPr>
          <w:rFonts w:hint="eastAsia" w:ascii="仿宋_GB2312" w:hAnsi="仿宋_GB2312" w:eastAsia="仿宋_GB2312" w:cs="仿宋_GB2312"/>
          <w:sz w:val="24"/>
          <w:szCs w:val="24"/>
        </w:rPr>
        <w:t>01</w:t>
      </w:r>
    </w:p>
    <w:p w14:paraId="17D6D8EF">
      <w:pPr>
        <w:pStyle w:val="4"/>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泉州市公共资源交易智慧监管服务</w:t>
      </w:r>
    </w:p>
    <w:p w14:paraId="0D480A33">
      <w:pPr>
        <w:pStyle w:val="4"/>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监管</w:t>
      </w:r>
      <w:r>
        <w:rPr>
          <w:rFonts w:ascii="仿宋_GB2312" w:hAnsi="仿宋_GB2312" w:eastAsia="仿宋_GB2312" w:cs="仿宋_GB2312"/>
        </w:rPr>
        <w:t>服务)</w:t>
      </w:r>
    </w:p>
    <w:p w14:paraId="15BE7E08">
      <w:pPr>
        <w:pStyle w:val="4"/>
        <w:spacing w:line="375" w:lineRule="exact"/>
        <w:jc w:val="left"/>
      </w:pPr>
      <w:r>
        <w:rPr>
          <w:rFonts w:ascii="仿宋_GB2312" w:hAnsi="仿宋_GB2312" w:eastAsia="仿宋_GB2312" w:cs="仿宋_GB2312"/>
        </w:rPr>
        <w:t>投标人（供应商）名称：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C69B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1F6A0F">
            <w:pPr>
              <w:pStyle w:val="4"/>
              <w:jc w:val="left"/>
            </w:pPr>
            <w:r>
              <w:rPr>
                <w:rFonts w:ascii="仿宋_GB2312" w:hAnsi="仿宋_GB2312" w:eastAsia="仿宋_GB2312" w:cs="仿宋_GB2312"/>
              </w:rPr>
              <w:t xml:space="preserve"> 序号</w:t>
            </w:r>
          </w:p>
        </w:tc>
        <w:tc>
          <w:tcPr>
            <w:tcW w:w="1661" w:type="dxa"/>
          </w:tcPr>
          <w:p w14:paraId="2D9440C5">
            <w:pPr>
              <w:pStyle w:val="4"/>
              <w:jc w:val="left"/>
            </w:pPr>
            <w:r>
              <w:rPr>
                <w:rFonts w:ascii="仿宋_GB2312" w:hAnsi="仿宋_GB2312" w:eastAsia="仿宋_GB2312" w:cs="仿宋_GB2312"/>
              </w:rPr>
              <w:t xml:space="preserve"> 报价内容</w:t>
            </w:r>
          </w:p>
        </w:tc>
        <w:tc>
          <w:tcPr>
            <w:tcW w:w="1661" w:type="dxa"/>
          </w:tcPr>
          <w:p w14:paraId="67EA5428">
            <w:pPr>
              <w:pStyle w:val="4"/>
              <w:jc w:val="left"/>
            </w:pPr>
            <w:r>
              <w:rPr>
                <w:rFonts w:ascii="仿宋_GB2312" w:hAnsi="仿宋_GB2312" w:eastAsia="仿宋_GB2312" w:cs="仿宋_GB2312"/>
              </w:rPr>
              <w:t xml:space="preserve"> 最高限价</w:t>
            </w:r>
          </w:p>
        </w:tc>
        <w:tc>
          <w:tcPr>
            <w:tcW w:w="1661" w:type="dxa"/>
          </w:tcPr>
          <w:p w14:paraId="7B8ADD62">
            <w:pPr>
              <w:pStyle w:val="4"/>
              <w:jc w:val="left"/>
            </w:pPr>
            <w:r>
              <w:rPr>
                <w:rFonts w:ascii="仿宋_GB2312" w:hAnsi="仿宋_GB2312" w:eastAsia="仿宋_GB2312" w:cs="仿宋_GB2312"/>
              </w:rPr>
              <w:t xml:space="preserve"> 响应报价</w:t>
            </w:r>
          </w:p>
        </w:tc>
        <w:tc>
          <w:tcPr>
            <w:tcW w:w="1661" w:type="dxa"/>
          </w:tcPr>
          <w:p w14:paraId="0830D0A5">
            <w:pPr>
              <w:pStyle w:val="4"/>
              <w:jc w:val="left"/>
            </w:pPr>
            <w:r>
              <w:rPr>
                <w:rFonts w:ascii="仿宋_GB2312" w:hAnsi="仿宋_GB2312" w:eastAsia="仿宋_GB2312" w:cs="仿宋_GB2312"/>
              </w:rPr>
              <w:t xml:space="preserve"> 价款形式</w:t>
            </w:r>
          </w:p>
        </w:tc>
      </w:tr>
      <w:tr w14:paraId="7E06E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C597D8">
            <w:pPr>
              <w:pStyle w:val="4"/>
              <w:jc w:val="left"/>
            </w:pPr>
            <w:r>
              <w:rPr>
                <w:rFonts w:ascii="仿宋_GB2312" w:hAnsi="仿宋_GB2312" w:eastAsia="仿宋_GB2312" w:cs="仿宋_GB2312"/>
              </w:rPr>
              <w:t xml:space="preserve"> 1</w:t>
            </w:r>
          </w:p>
        </w:tc>
        <w:tc>
          <w:tcPr>
            <w:tcW w:w="1661" w:type="dxa"/>
          </w:tcPr>
          <w:p w14:paraId="5F7D7AA0">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泉州市公共资源交易智慧监管</w:t>
            </w:r>
            <w:r>
              <w:rPr>
                <w:rFonts w:ascii="仿宋_GB2312" w:hAnsi="仿宋_GB2312" w:eastAsia="仿宋_GB2312" w:cs="仿宋_GB2312"/>
              </w:rPr>
              <w:t>服务</w:t>
            </w:r>
          </w:p>
        </w:tc>
        <w:tc>
          <w:tcPr>
            <w:tcW w:w="1661" w:type="dxa"/>
          </w:tcPr>
          <w:p w14:paraId="09349DB7">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45000</w:t>
            </w:r>
            <w:r>
              <w:rPr>
                <w:rFonts w:ascii="仿宋_GB2312" w:hAnsi="仿宋_GB2312" w:eastAsia="仿宋_GB2312" w:cs="仿宋_GB2312"/>
              </w:rPr>
              <w:t>0元</w:t>
            </w:r>
          </w:p>
        </w:tc>
        <w:tc>
          <w:tcPr>
            <w:tcW w:w="1661" w:type="dxa"/>
          </w:tcPr>
          <w:p w14:paraId="65CEA2A1">
            <w:pPr>
              <w:pStyle w:val="4"/>
              <w:jc w:val="left"/>
            </w:pPr>
            <w:r>
              <w:rPr>
                <w:rFonts w:ascii="仿宋_GB2312" w:hAnsi="仿宋_GB2312" w:eastAsia="仿宋_GB2312" w:cs="仿宋_GB2312"/>
              </w:rPr>
              <w:t xml:space="preserve"> 「汇总引用」  元</w:t>
            </w:r>
          </w:p>
        </w:tc>
        <w:tc>
          <w:tcPr>
            <w:tcW w:w="1661" w:type="dxa"/>
          </w:tcPr>
          <w:p w14:paraId="6D777289">
            <w:pPr>
              <w:pStyle w:val="4"/>
              <w:jc w:val="left"/>
            </w:pPr>
            <w:r>
              <w:rPr>
                <w:rFonts w:ascii="仿宋_GB2312" w:hAnsi="仿宋_GB2312" w:eastAsia="仿宋_GB2312" w:cs="仿宋_GB2312"/>
              </w:rPr>
              <w:t xml:space="preserve"> 总价</w:t>
            </w:r>
          </w:p>
        </w:tc>
      </w:tr>
    </w:tbl>
    <w:p w14:paraId="2866C4BC">
      <w:pPr>
        <w:pStyle w:val="4"/>
        <w:jc w:val="left"/>
      </w:pPr>
      <w:r>
        <w:rPr>
          <w:rFonts w:ascii="仿宋_GB2312" w:hAnsi="仿宋_GB2312" w:eastAsia="仿宋_GB2312" w:cs="仿宋_GB2312"/>
        </w:rPr>
        <w:t>备注：无</w:t>
      </w:r>
    </w:p>
    <w:p w14:paraId="0E9CAC78">
      <w:pPr>
        <w:pStyle w:val="4"/>
        <w:jc w:val="left"/>
      </w:pPr>
      <w:r>
        <w:rPr>
          <w:rFonts w:ascii="仿宋_GB2312" w:hAnsi="仿宋_GB2312" w:eastAsia="仿宋_GB2312" w:cs="仿宋_GB2312"/>
        </w:rPr>
        <w:t>时间：     年     月     日</w:t>
      </w:r>
    </w:p>
    <w:p w14:paraId="357F9DB3">
      <w:pPr>
        <w:pStyle w:val="4"/>
        <w:jc w:val="left"/>
      </w:pPr>
      <w:r>
        <w:rPr>
          <w:rFonts w:ascii="仿宋_GB2312" w:hAnsi="仿宋_GB2312" w:eastAsia="仿宋_GB2312" w:cs="仿宋_GB2312"/>
        </w:rPr>
        <w:t xml:space="preserve">签章：                     </w:t>
      </w:r>
    </w:p>
    <w:p w14:paraId="4B11AB37">
      <w:pPr>
        <w:pStyle w:val="4"/>
        <w:jc w:val="left"/>
        <w:outlineLvl w:val="0"/>
      </w:pPr>
      <w:r>
        <w:rPr>
          <w:rFonts w:ascii="仿宋_GB2312" w:hAnsi="仿宋_GB2312" w:eastAsia="仿宋_GB2312" w:cs="仿宋_GB2312"/>
          <w:b/>
          <w:sz w:val="48"/>
        </w:rPr>
        <w:t>响应报价明细表</w:t>
      </w:r>
    </w:p>
    <w:p w14:paraId="69695471">
      <w:pPr>
        <w:pStyle w:val="4"/>
        <w:jc w:val="left"/>
        <w:rPr>
          <w:rFonts w:hint="eastAsia" w:ascii="仿宋_GB2312" w:hAnsi="仿宋_GB2312" w:eastAsia="仿宋_GB2312" w:cs="仿宋_GB2312"/>
          <w:sz w:val="24"/>
          <w:szCs w:val="24"/>
        </w:rPr>
      </w:pPr>
      <w:r>
        <w:rPr>
          <w:rFonts w:ascii="仿宋_GB2312" w:hAnsi="仿宋_GB2312" w:eastAsia="仿宋_GB2312" w:cs="仿宋_GB2312"/>
        </w:rPr>
        <w:t>项目编号：</w:t>
      </w:r>
      <w:r>
        <w:rPr>
          <w:rFonts w:hint="eastAsia" w:ascii="仿宋_GB2312" w:hAnsi="仿宋_GB2312" w:eastAsia="仿宋_GB2312" w:cs="仿宋_GB2312"/>
          <w:sz w:val="24"/>
          <w:szCs w:val="24"/>
        </w:rPr>
        <w:t>[350512]QZFGFG[ZHJG</w:t>
      </w:r>
      <w:r>
        <w:rPr>
          <w:rFonts w:hint="eastAsia" w:ascii="仿宋_GB2312" w:hAnsi="仿宋_GB2312" w:eastAsia="仿宋_GB2312" w:cs="仿宋_GB2312"/>
          <w:sz w:val="24"/>
          <w:szCs w:val="24"/>
          <w:shd w:val="clear" w:fill="FFFFFF"/>
        </w:rPr>
        <w:t>]0</w:t>
      </w:r>
      <w:r>
        <w:rPr>
          <w:rFonts w:hint="eastAsia" w:ascii="仿宋_GB2312" w:hAnsi="仿宋_GB2312" w:eastAsia="仿宋_GB2312" w:cs="仿宋_GB2312"/>
          <w:sz w:val="24"/>
          <w:szCs w:val="24"/>
        </w:rPr>
        <w:t>01</w:t>
      </w:r>
    </w:p>
    <w:p w14:paraId="174B3F78">
      <w:pPr>
        <w:pStyle w:val="4"/>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泉州市公共资源交易智慧监管服务</w:t>
      </w:r>
    </w:p>
    <w:p w14:paraId="3CC6C445">
      <w:pPr>
        <w:pStyle w:val="4"/>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816"/>
        <w:gridCol w:w="755"/>
        <w:gridCol w:w="755"/>
      </w:tblGrid>
      <w:tr w14:paraId="05238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387700F">
            <w:pPr>
              <w:pStyle w:val="4"/>
              <w:jc w:val="left"/>
            </w:pPr>
            <w:r>
              <w:rPr>
                <w:rFonts w:ascii="仿宋_GB2312" w:hAnsi="仿宋_GB2312" w:eastAsia="仿宋_GB2312" w:cs="仿宋_GB2312"/>
              </w:rPr>
              <w:t xml:space="preserve">  序号</w:t>
            </w:r>
          </w:p>
        </w:tc>
        <w:tc>
          <w:tcPr>
            <w:tcW w:w="755" w:type="dxa"/>
          </w:tcPr>
          <w:p w14:paraId="01E1E012">
            <w:pPr>
              <w:pStyle w:val="4"/>
              <w:jc w:val="left"/>
            </w:pPr>
            <w:r>
              <w:rPr>
                <w:rFonts w:ascii="仿宋_GB2312" w:hAnsi="仿宋_GB2312" w:eastAsia="仿宋_GB2312" w:cs="仿宋_GB2312"/>
              </w:rPr>
              <w:t xml:space="preserve"> 服务名称</w:t>
            </w:r>
          </w:p>
        </w:tc>
        <w:tc>
          <w:tcPr>
            <w:tcW w:w="755" w:type="dxa"/>
          </w:tcPr>
          <w:p w14:paraId="7547E5F1">
            <w:pPr>
              <w:pStyle w:val="4"/>
              <w:jc w:val="left"/>
            </w:pPr>
            <w:r>
              <w:rPr>
                <w:rFonts w:ascii="仿宋_GB2312" w:hAnsi="仿宋_GB2312" w:eastAsia="仿宋_GB2312" w:cs="仿宋_GB2312"/>
              </w:rPr>
              <w:t xml:space="preserve"> 服务范围</w:t>
            </w:r>
          </w:p>
        </w:tc>
        <w:tc>
          <w:tcPr>
            <w:tcW w:w="755" w:type="dxa"/>
          </w:tcPr>
          <w:p w14:paraId="138B1304">
            <w:pPr>
              <w:pStyle w:val="4"/>
              <w:jc w:val="left"/>
            </w:pPr>
            <w:r>
              <w:rPr>
                <w:rFonts w:ascii="仿宋_GB2312" w:hAnsi="仿宋_GB2312" w:eastAsia="仿宋_GB2312" w:cs="仿宋_GB2312"/>
              </w:rPr>
              <w:t xml:space="preserve"> 服务要求</w:t>
            </w:r>
          </w:p>
        </w:tc>
        <w:tc>
          <w:tcPr>
            <w:tcW w:w="755" w:type="dxa"/>
          </w:tcPr>
          <w:p w14:paraId="6A8A629D">
            <w:pPr>
              <w:pStyle w:val="4"/>
              <w:jc w:val="left"/>
            </w:pPr>
            <w:r>
              <w:rPr>
                <w:rFonts w:ascii="仿宋_GB2312" w:hAnsi="仿宋_GB2312" w:eastAsia="仿宋_GB2312" w:cs="仿宋_GB2312"/>
              </w:rPr>
              <w:t xml:space="preserve"> 服务时间</w:t>
            </w:r>
          </w:p>
        </w:tc>
        <w:tc>
          <w:tcPr>
            <w:tcW w:w="755" w:type="dxa"/>
          </w:tcPr>
          <w:p w14:paraId="174AEF89">
            <w:pPr>
              <w:pStyle w:val="4"/>
              <w:jc w:val="left"/>
            </w:pPr>
            <w:r>
              <w:rPr>
                <w:rFonts w:ascii="仿宋_GB2312" w:hAnsi="仿宋_GB2312" w:eastAsia="仿宋_GB2312" w:cs="仿宋_GB2312"/>
              </w:rPr>
              <w:t xml:space="preserve"> 服务标准</w:t>
            </w:r>
          </w:p>
        </w:tc>
        <w:tc>
          <w:tcPr>
            <w:tcW w:w="809" w:type="dxa"/>
          </w:tcPr>
          <w:p w14:paraId="34B11385">
            <w:pPr>
              <w:pStyle w:val="4"/>
              <w:jc w:val="left"/>
            </w:pPr>
            <w:r>
              <w:rPr>
                <w:rFonts w:ascii="仿宋_GB2312" w:hAnsi="仿宋_GB2312" w:eastAsia="仿宋_GB2312" w:cs="仿宋_GB2312"/>
              </w:rPr>
              <w:t xml:space="preserve"> 最高限价</w:t>
            </w:r>
          </w:p>
        </w:tc>
        <w:tc>
          <w:tcPr>
            <w:tcW w:w="759" w:type="dxa"/>
          </w:tcPr>
          <w:p w14:paraId="79B0134C">
            <w:pPr>
              <w:pStyle w:val="4"/>
              <w:jc w:val="left"/>
            </w:pPr>
            <w:r>
              <w:rPr>
                <w:rFonts w:ascii="仿宋_GB2312" w:hAnsi="仿宋_GB2312" w:eastAsia="仿宋_GB2312" w:cs="仿宋_GB2312"/>
              </w:rPr>
              <w:t xml:space="preserve"> 数量</w:t>
            </w:r>
          </w:p>
        </w:tc>
        <w:tc>
          <w:tcPr>
            <w:tcW w:w="755" w:type="dxa"/>
          </w:tcPr>
          <w:p w14:paraId="7BE886B5">
            <w:pPr>
              <w:pStyle w:val="4"/>
              <w:jc w:val="left"/>
            </w:pPr>
            <w:r>
              <w:rPr>
                <w:rFonts w:ascii="仿宋_GB2312" w:hAnsi="仿宋_GB2312" w:eastAsia="仿宋_GB2312" w:cs="仿宋_GB2312"/>
              </w:rPr>
              <w:t xml:space="preserve"> 计量单位</w:t>
            </w:r>
          </w:p>
        </w:tc>
        <w:tc>
          <w:tcPr>
            <w:tcW w:w="755" w:type="dxa"/>
          </w:tcPr>
          <w:p w14:paraId="58E8413B">
            <w:pPr>
              <w:pStyle w:val="4"/>
              <w:jc w:val="left"/>
            </w:pPr>
            <w:r>
              <w:rPr>
                <w:rFonts w:ascii="仿宋_GB2312" w:hAnsi="仿宋_GB2312" w:eastAsia="仿宋_GB2312" w:cs="仿宋_GB2312"/>
              </w:rPr>
              <w:t xml:space="preserve"> 总价</w:t>
            </w:r>
          </w:p>
        </w:tc>
      </w:tr>
      <w:tr w14:paraId="38D6F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279E9A">
            <w:pPr>
              <w:pStyle w:val="4"/>
              <w:jc w:val="left"/>
            </w:pPr>
            <w:r>
              <w:rPr>
                <w:rFonts w:ascii="仿宋_GB2312" w:hAnsi="仿宋_GB2312" w:eastAsia="仿宋_GB2312" w:cs="仿宋_GB2312"/>
              </w:rPr>
              <w:t xml:space="preserve"> 1</w:t>
            </w:r>
          </w:p>
        </w:tc>
        <w:tc>
          <w:tcPr>
            <w:tcW w:w="755" w:type="dxa"/>
          </w:tcPr>
          <w:p w14:paraId="4EAC1385">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泉州市公共资源交易智慧监管服务</w:t>
            </w:r>
          </w:p>
        </w:tc>
        <w:tc>
          <w:tcPr>
            <w:tcW w:w="755" w:type="dxa"/>
          </w:tcPr>
          <w:p w14:paraId="0CD65E9D">
            <w:pPr>
              <w:pStyle w:val="4"/>
              <w:jc w:val="left"/>
            </w:pPr>
            <w:r>
              <w:rPr>
                <w:rFonts w:ascii="仿宋_GB2312" w:hAnsi="仿宋_GB2312" w:eastAsia="仿宋_GB2312" w:cs="仿宋_GB2312"/>
              </w:rPr>
              <w:t xml:space="preserve"> {供应商响应}</w:t>
            </w:r>
          </w:p>
        </w:tc>
        <w:tc>
          <w:tcPr>
            <w:tcW w:w="755" w:type="dxa"/>
          </w:tcPr>
          <w:p w14:paraId="0CD224D2">
            <w:pPr>
              <w:pStyle w:val="4"/>
              <w:jc w:val="left"/>
            </w:pPr>
            <w:r>
              <w:rPr>
                <w:rFonts w:ascii="仿宋_GB2312" w:hAnsi="仿宋_GB2312" w:eastAsia="仿宋_GB2312" w:cs="仿宋_GB2312"/>
              </w:rPr>
              <w:t xml:space="preserve"> {供应商响应}</w:t>
            </w:r>
          </w:p>
        </w:tc>
        <w:tc>
          <w:tcPr>
            <w:tcW w:w="755" w:type="dxa"/>
          </w:tcPr>
          <w:p w14:paraId="12A60963">
            <w:pPr>
              <w:pStyle w:val="4"/>
              <w:jc w:val="left"/>
            </w:pPr>
            <w:r>
              <w:rPr>
                <w:rFonts w:ascii="仿宋_GB2312" w:hAnsi="仿宋_GB2312" w:eastAsia="仿宋_GB2312" w:cs="仿宋_GB2312"/>
              </w:rPr>
              <w:t xml:space="preserve"> {供应商响应}</w:t>
            </w:r>
          </w:p>
        </w:tc>
        <w:tc>
          <w:tcPr>
            <w:tcW w:w="755" w:type="dxa"/>
          </w:tcPr>
          <w:p w14:paraId="53D390A5">
            <w:pPr>
              <w:pStyle w:val="4"/>
              <w:jc w:val="left"/>
            </w:pPr>
            <w:r>
              <w:rPr>
                <w:rFonts w:ascii="仿宋_GB2312" w:hAnsi="仿宋_GB2312" w:eastAsia="仿宋_GB2312" w:cs="仿宋_GB2312"/>
              </w:rPr>
              <w:t xml:space="preserve"> {供应商响应}</w:t>
            </w:r>
          </w:p>
        </w:tc>
        <w:tc>
          <w:tcPr>
            <w:tcW w:w="809" w:type="dxa"/>
          </w:tcPr>
          <w:p w14:paraId="2961176E">
            <w:pPr>
              <w:pStyle w:val="4"/>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4500</w:t>
            </w:r>
            <w:r>
              <w:rPr>
                <w:rFonts w:ascii="仿宋_GB2312" w:hAnsi="仿宋_GB2312" w:eastAsia="仿宋_GB2312" w:cs="仿宋_GB2312"/>
              </w:rPr>
              <w:t>00  元</w:t>
            </w:r>
          </w:p>
        </w:tc>
        <w:tc>
          <w:tcPr>
            <w:tcW w:w="759" w:type="dxa"/>
          </w:tcPr>
          <w:p w14:paraId="1099856E">
            <w:pPr>
              <w:pStyle w:val="4"/>
              <w:jc w:val="left"/>
            </w:pPr>
            <w:r>
              <w:rPr>
                <w:rFonts w:ascii="仿宋_GB2312" w:hAnsi="仿宋_GB2312" w:eastAsia="仿宋_GB2312" w:cs="仿宋_GB2312"/>
              </w:rPr>
              <w:t xml:space="preserve"> 1.0000</w:t>
            </w:r>
          </w:p>
        </w:tc>
        <w:tc>
          <w:tcPr>
            <w:tcW w:w="755" w:type="dxa"/>
          </w:tcPr>
          <w:p w14:paraId="389D8A62">
            <w:pPr>
              <w:pStyle w:val="4"/>
              <w:jc w:val="left"/>
            </w:pPr>
            <w:r>
              <w:rPr>
                <w:rFonts w:ascii="仿宋_GB2312" w:hAnsi="仿宋_GB2312" w:eastAsia="仿宋_GB2312" w:cs="仿宋_GB2312"/>
              </w:rPr>
              <w:t xml:space="preserve"> 年</w:t>
            </w:r>
          </w:p>
        </w:tc>
        <w:tc>
          <w:tcPr>
            <w:tcW w:w="755" w:type="dxa"/>
          </w:tcPr>
          <w:p w14:paraId="46815306">
            <w:pPr>
              <w:pStyle w:val="4"/>
              <w:jc w:val="left"/>
            </w:pPr>
            <w:r>
              <w:rPr>
                <w:rFonts w:ascii="仿宋_GB2312" w:hAnsi="仿宋_GB2312" w:eastAsia="仿宋_GB2312" w:cs="仿宋_GB2312"/>
              </w:rPr>
              <w:t xml:space="preserve"> {供应商响应}  元</w:t>
            </w:r>
          </w:p>
        </w:tc>
      </w:tr>
    </w:tbl>
    <w:p w14:paraId="63B297C3">
      <w:pPr>
        <w:pStyle w:val="4"/>
        <w:jc w:val="left"/>
      </w:pPr>
      <w:r>
        <w:rPr>
          <w:rFonts w:ascii="仿宋_GB2312" w:hAnsi="仿宋_GB2312" w:eastAsia="仿宋_GB2312" w:cs="仿宋_GB2312"/>
        </w:rPr>
        <w:t>合计：</w:t>
      </w:r>
    </w:p>
    <w:p w14:paraId="197B1FE7">
      <w:pPr>
        <w:pStyle w:val="4"/>
        <w:jc w:val="left"/>
      </w:pPr>
      <w:r>
        <w:rPr>
          <w:rFonts w:ascii="仿宋_GB2312" w:hAnsi="仿宋_GB2312" w:eastAsia="仿宋_GB2312" w:cs="仿宋_GB2312"/>
        </w:rPr>
        <w:t>备注：无</w:t>
      </w:r>
    </w:p>
    <w:p w14:paraId="207D7427">
      <w:pPr>
        <w:pStyle w:val="4"/>
        <w:jc w:val="left"/>
      </w:pPr>
      <w:r>
        <w:rPr>
          <w:rFonts w:ascii="仿宋_GB2312" w:hAnsi="仿宋_GB2312" w:eastAsia="仿宋_GB2312" w:cs="仿宋_GB2312"/>
        </w:rPr>
        <w:t>时间：     年     月     日</w:t>
      </w:r>
    </w:p>
    <w:p w14:paraId="10B8DDEC">
      <w:pPr>
        <w:pStyle w:val="4"/>
        <w:jc w:val="left"/>
      </w:pPr>
      <w:r>
        <w:rPr>
          <w:rFonts w:ascii="仿宋_GB2312" w:hAnsi="仿宋_GB2312" w:eastAsia="仿宋_GB2312" w:cs="仿宋_GB2312"/>
        </w:rPr>
        <w:t xml:space="preserve">签章：                     </w:t>
      </w:r>
    </w:p>
    <w:p w14:paraId="1AC4954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8BF96A">
      <w:pPr>
        <w:pStyle w:val="4"/>
        <w:jc w:val="center"/>
      </w:pPr>
      <w:r>
        <w:rPr>
          <w:rFonts w:ascii="仿宋_GB2312" w:hAnsi="仿宋_GB2312" w:eastAsia="仿宋_GB2312" w:cs="仿宋_GB2312"/>
        </w:rPr>
        <w:t>附件7、采购标的成本说明(格式自定)</w:t>
      </w:r>
    </w:p>
    <w:p w14:paraId="64A87AF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EA6974">
      <w:pPr>
        <w:pStyle w:val="4"/>
        <w:jc w:val="center"/>
      </w:pPr>
      <w:r>
        <w:rPr>
          <w:rFonts w:ascii="仿宋_GB2312" w:hAnsi="仿宋_GB2312" w:eastAsia="仿宋_GB2312" w:cs="仿宋_GB2312"/>
        </w:rPr>
        <w:t>附件8、同类项目合同价格说明(格式自定)</w:t>
      </w:r>
    </w:p>
    <w:p w14:paraId="11368EB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29C410">
      <w:pPr>
        <w:pStyle w:val="4"/>
        <w:jc w:val="center"/>
      </w:pPr>
      <w:r>
        <w:rPr>
          <w:rFonts w:ascii="仿宋_GB2312" w:hAnsi="仿宋_GB2312" w:eastAsia="仿宋_GB2312" w:cs="仿宋_GB2312"/>
        </w:rPr>
        <w:t>附件9、供应商相关专利、专有技术情况说明(格式自定)</w:t>
      </w:r>
    </w:p>
    <w:p w14:paraId="706F356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BF06E5">
      <w:pPr>
        <w:pStyle w:val="4"/>
        <w:jc w:val="center"/>
        <w:outlineLvl w:val="2"/>
      </w:pPr>
      <w:r>
        <w:rPr>
          <w:rFonts w:ascii="仿宋_GB2312" w:hAnsi="仿宋_GB2312" w:eastAsia="仿宋_GB2312" w:cs="仿宋_GB2312"/>
          <w:b/>
          <w:sz w:val="28"/>
        </w:rPr>
        <w:t>四、技术商务条款响应情况</w:t>
      </w:r>
    </w:p>
    <w:p w14:paraId="18905781">
      <w:pPr>
        <w:pStyle w:val="4"/>
        <w:jc w:val="center"/>
      </w:pPr>
      <w:r>
        <w:rPr>
          <w:rFonts w:ascii="仿宋_GB2312" w:hAnsi="仿宋_GB2312" w:eastAsia="仿宋_GB2312" w:cs="仿宋_GB2312"/>
        </w:rPr>
        <w:t>附件10、标的说明或技术方案或服务方案（根据项目需求自拟格式）</w:t>
      </w:r>
    </w:p>
    <w:p w14:paraId="7899DE5F">
      <w:pPr>
        <w:pStyle w:val="4"/>
        <w:jc w:val="left"/>
      </w:pPr>
      <w:r>
        <w:rPr>
          <w:rFonts w:ascii="仿宋_GB2312" w:hAnsi="仿宋_GB2312" w:eastAsia="仿宋_GB2312" w:cs="仿宋_GB2312"/>
        </w:rPr>
        <w:t>备注：采购方根据项目采购需求要求供应商提供相关的方案或其他相关材料。</w:t>
      </w:r>
    </w:p>
    <w:p w14:paraId="36FB8587">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529928E7">
      <w:pPr>
        <w:pStyle w:val="4"/>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4772E0F4">
      <w:pPr>
        <w:pStyle w:val="4"/>
        <w:ind w:firstLine="480"/>
        <w:jc w:val="right"/>
      </w:pPr>
      <w:r>
        <w:rPr>
          <w:rFonts w:ascii="仿宋_GB2312" w:hAnsi="仿宋_GB2312" w:eastAsia="仿宋_GB2312" w:cs="仿宋_GB2312"/>
        </w:rPr>
        <w:t>日期：　　年　　月　　日</w:t>
      </w:r>
    </w:p>
    <w:p w14:paraId="7A7FE8F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B4DE47">
      <w:pPr>
        <w:pStyle w:val="4"/>
        <w:jc w:val="center"/>
      </w:pPr>
      <w:r>
        <w:rPr>
          <w:rFonts w:ascii="仿宋_GB2312" w:hAnsi="仿宋_GB2312" w:eastAsia="仿宋_GB2312" w:cs="仿宋_GB2312"/>
        </w:rPr>
        <w:t>附件11、协商内容及要求响应表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24371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14:paraId="6A7F6882">
            <w:pPr>
              <w:pStyle w:val="4"/>
              <w:jc w:val="left"/>
            </w:pPr>
            <w:r>
              <w:rPr>
                <w:rFonts w:ascii="仿宋_GB2312" w:hAnsi="仿宋_GB2312" w:eastAsia="仿宋_GB2312" w:cs="仿宋_GB2312"/>
              </w:rPr>
              <w:t>采购包/品目号</w:t>
            </w:r>
          </w:p>
        </w:tc>
        <w:tc>
          <w:tcPr>
            <w:tcW w:w="1217" w:type="dxa"/>
          </w:tcPr>
          <w:p w14:paraId="1153022B">
            <w:pPr>
              <w:pStyle w:val="4"/>
              <w:jc w:val="left"/>
            </w:pPr>
            <w:r>
              <w:rPr>
                <w:rFonts w:ascii="仿宋_GB2312" w:hAnsi="仿宋_GB2312" w:eastAsia="仿宋_GB2312" w:cs="仿宋_GB2312"/>
              </w:rPr>
              <w:t>品目名称</w:t>
            </w:r>
          </w:p>
        </w:tc>
        <w:tc>
          <w:tcPr>
            <w:tcW w:w="1217" w:type="dxa"/>
          </w:tcPr>
          <w:p w14:paraId="64E912E5">
            <w:pPr>
              <w:pStyle w:val="4"/>
              <w:jc w:val="left"/>
            </w:pPr>
            <w:r>
              <w:rPr>
                <w:rFonts w:ascii="仿宋_GB2312" w:hAnsi="仿宋_GB2312" w:eastAsia="仿宋_GB2312" w:cs="仿宋_GB2312"/>
              </w:rPr>
              <w:t>采购文件协商内容及要求</w:t>
            </w:r>
          </w:p>
        </w:tc>
        <w:tc>
          <w:tcPr>
            <w:tcW w:w="1217" w:type="dxa"/>
          </w:tcPr>
          <w:p w14:paraId="75304823">
            <w:pPr>
              <w:pStyle w:val="4"/>
              <w:jc w:val="left"/>
              <w:rPr>
                <w:rFonts w:ascii="仿宋_GB2312" w:hAnsi="仿宋_GB2312" w:eastAsia="仿宋_GB2312" w:cs="仿宋_GB2312"/>
              </w:rPr>
            </w:pPr>
          </w:p>
        </w:tc>
        <w:tc>
          <w:tcPr>
            <w:tcW w:w="1217" w:type="dxa"/>
          </w:tcPr>
          <w:p w14:paraId="15884920">
            <w:pPr>
              <w:pStyle w:val="4"/>
              <w:jc w:val="left"/>
            </w:pPr>
            <w:r>
              <w:rPr>
                <w:rFonts w:ascii="仿宋_GB2312" w:hAnsi="仿宋_GB2312" w:eastAsia="仿宋_GB2312" w:cs="仿宋_GB2312"/>
              </w:rPr>
              <w:t>响应情况</w:t>
            </w:r>
          </w:p>
        </w:tc>
        <w:tc>
          <w:tcPr>
            <w:tcW w:w="1217" w:type="dxa"/>
          </w:tcPr>
          <w:p w14:paraId="59E1A589">
            <w:pPr>
              <w:pStyle w:val="4"/>
              <w:jc w:val="left"/>
            </w:pPr>
            <w:r>
              <w:rPr>
                <w:rFonts w:ascii="仿宋_GB2312" w:hAnsi="仿宋_GB2312" w:eastAsia="仿宋_GB2312" w:cs="仿宋_GB2312"/>
              </w:rPr>
              <w:t>偏离说明</w:t>
            </w:r>
          </w:p>
        </w:tc>
        <w:tc>
          <w:tcPr>
            <w:tcW w:w="1217" w:type="dxa"/>
          </w:tcPr>
          <w:p w14:paraId="5E91AEAA">
            <w:pPr>
              <w:pStyle w:val="4"/>
              <w:jc w:val="left"/>
            </w:pPr>
            <w:r>
              <w:rPr>
                <w:rFonts w:ascii="仿宋_GB2312" w:hAnsi="仿宋_GB2312" w:eastAsia="仿宋_GB2312" w:cs="仿宋_GB2312"/>
              </w:rPr>
              <w:t>证明材料所在页码（若有）</w:t>
            </w:r>
          </w:p>
        </w:tc>
      </w:tr>
      <w:tr w14:paraId="34662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14:paraId="5AE6831A"/>
        </w:tc>
        <w:tc>
          <w:tcPr>
            <w:tcW w:w="1217" w:type="dxa"/>
          </w:tcPr>
          <w:p w14:paraId="0A020305"/>
        </w:tc>
        <w:tc>
          <w:tcPr>
            <w:tcW w:w="1217" w:type="dxa"/>
          </w:tcPr>
          <w:p w14:paraId="72D62B78"/>
        </w:tc>
        <w:tc>
          <w:tcPr>
            <w:tcW w:w="1217" w:type="dxa"/>
          </w:tcPr>
          <w:p w14:paraId="308774B9"/>
        </w:tc>
        <w:tc>
          <w:tcPr>
            <w:tcW w:w="1217" w:type="dxa"/>
          </w:tcPr>
          <w:p w14:paraId="72776C0D"/>
        </w:tc>
        <w:tc>
          <w:tcPr>
            <w:tcW w:w="1217" w:type="dxa"/>
          </w:tcPr>
          <w:p w14:paraId="653F1871"/>
        </w:tc>
        <w:tc>
          <w:tcPr>
            <w:tcW w:w="1217" w:type="dxa"/>
          </w:tcPr>
          <w:p w14:paraId="4F753E3B"/>
        </w:tc>
      </w:tr>
      <w:tr w14:paraId="2AF3C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14:paraId="5C9A0DF9"/>
        </w:tc>
        <w:tc>
          <w:tcPr>
            <w:tcW w:w="1217" w:type="dxa"/>
          </w:tcPr>
          <w:p w14:paraId="40819870"/>
        </w:tc>
        <w:tc>
          <w:tcPr>
            <w:tcW w:w="1217" w:type="dxa"/>
          </w:tcPr>
          <w:p w14:paraId="18655881"/>
        </w:tc>
        <w:tc>
          <w:tcPr>
            <w:tcW w:w="1217" w:type="dxa"/>
          </w:tcPr>
          <w:p w14:paraId="603D2231"/>
        </w:tc>
        <w:tc>
          <w:tcPr>
            <w:tcW w:w="1217" w:type="dxa"/>
          </w:tcPr>
          <w:p w14:paraId="60A72949"/>
        </w:tc>
        <w:tc>
          <w:tcPr>
            <w:tcW w:w="1217" w:type="dxa"/>
          </w:tcPr>
          <w:p w14:paraId="3D89CE8E"/>
        </w:tc>
        <w:tc>
          <w:tcPr>
            <w:tcW w:w="1217" w:type="dxa"/>
          </w:tcPr>
          <w:p w14:paraId="2BC824B9"/>
        </w:tc>
      </w:tr>
      <w:tr w14:paraId="2D77A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7" w:type="dxa"/>
          </w:tcPr>
          <w:p w14:paraId="464A672A"/>
        </w:tc>
        <w:tc>
          <w:tcPr>
            <w:tcW w:w="1217" w:type="dxa"/>
          </w:tcPr>
          <w:p w14:paraId="3BD483FF"/>
        </w:tc>
        <w:tc>
          <w:tcPr>
            <w:tcW w:w="1217" w:type="dxa"/>
          </w:tcPr>
          <w:p w14:paraId="191FF1FD"/>
        </w:tc>
        <w:tc>
          <w:tcPr>
            <w:tcW w:w="1217" w:type="dxa"/>
          </w:tcPr>
          <w:p w14:paraId="644B9B39"/>
        </w:tc>
        <w:tc>
          <w:tcPr>
            <w:tcW w:w="1217" w:type="dxa"/>
          </w:tcPr>
          <w:p w14:paraId="121CCDBB"/>
        </w:tc>
        <w:tc>
          <w:tcPr>
            <w:tcW w:w="1217" w:type="dxa"/>
          </w:tcPr>
          <w:p w14:paraId="0B2E98B6"/>
        </w:tc>
        <w:tc>
          <w:tcPr>
            <w:tcW w:w="1217" w:type="dxa"/>
          </w:tcPr>
          <w:p w14:paraId="31101416"/>
        </w:tc>
      </w:tr>
    </w:tbl>
    <w:p w14:paraId="72B39509">
      <w:pPr>
        <w:pStyle w:val="4"/>
        <w:ind w:firstLine="480"/>
        <w:jc w:val="left"/>
      </w:pPr>
      <w:r>
        <w:rPr>
          <w:rFonts w:ascii="仿宋_GB2312" w:hAnsi="仿宋_GB2312" w:eastAsia="仿宋_GB2312" w:cs="仿宋_GB2312"/>
        </w:rPr>
        <w:t>注：供应商提交的响应文件中与采购文件第四章“协商内容及要求”的要求有不同时，应逐条列在偏离表中，否则将认为供应商接受采购文件的要求。</w:t>
      </w:r>
    </w:p>
    <w:p w14:paraId="4906414B">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08022498">
      <w:pPr>
        <w:pStyle w:val="4"/>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3E6341DD">
      <w:pPr>
        <w:pStyle w:val="4"/>
        <w:ind w:firstLine="480"/>
        <w:jc w:val="right"/>
      </w:pPr>
      <w:r>
        <w:rPr>
          <w:rFonts w:ascii="仿宋_GB2312" w:hAnsi="仿宋_GB2312" w:eastAsia="仿宋_GB2312" w:cs="仿宋_GB2312"/>
        </w:rPr>
        <w:t>日期：　　年　　月　　日</w:t>
      </w:r>
    </w:p>
    <w:p w14:paraId="3D6D985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B5EEA7">
      <w:pPr>
        <w:pStyle w:val="4"/>
        <w:jc w:val="center"/>
      </w:pPr>
      <w:r>
        <w:rPr>
          <w:rFonts w:ascii="仿宋_GB2312" w:hAnsi="仿宋_GB2312" w:eastAsia="仿宋_GB2312" w:cs="仿宋_GB2312"/>
        </w:rPr>
        <w:t>附件12、供应商认为需要提供的其他资料</w:t>
      </w:r>
    </w:p>
    <w:p w14:paraId="58013492">
      <w:pPr>
        <w:pStyle w:val="4"/>
        <w:ind w:firstLine="480"/>
        <w:jc w:val="left"/>
      </w:pPr>
      <w:r>
        <w:rPr>
          <w:rFonts w:ascii="仿宋_GB2312" w:hAnsi="仿宋_GB2312" w:eastAsia="仿宋_GB2312" w:cs="仿宋_GB2312"/>
        </w:rPr>
        <w:t>12.1、供应商认为应当提交的其他资料</w:t>
      </w:r>
    </w:p>
    <w:p w14:paraId="64645809">
      <w:pPr>
        <w:pStyle w:val="4"/>
        <w:ind w:firstLine="480"/>
        <w:jc w:val="left"/>
      </w:pPr>
      <w:r>
        <w:rPr>
          <w:rFonts w:ascii="仿宋_GB2312" w:hAnsi="仿宋_GB2312" w:eastAsia="仿宋_GB2312" w:cs="仿宋_GB2312"/>
        </w:rPr>
        <w:t>财务状况报告</w:t>
      </w:r>
    </w:p>
    <w:p w14:paraId="7FAE15F7">
      <w:pPr>
        <w:pStyle w:val="4"/>
        <w:ind w:firstLine="480"/>
        <w:jc w:val="left"/>
      </w:pPr>
      <w:r>
        <w:rPr>
          <w:rFonts w:ascii="仿宋_GB2312" w:hAnsi="仿宋_GB2312" w:eastAsia="仿宋_GB2312" w:cs="仿宋_GB2312"/>
        </w:rPr>
        <w:t>依法缴纳税收证明材料</w:t>
      </w:r>
    </w:p>
    <w:p w14:paraId="0D9B9740">
      <w:pPr>
        <w:pStyle w:val="4"/>
        <w:ind w:firstLine="480"/>
        <w:jc w:val="left"/>
      </w:pPr>
      <w:r>
        <w:rPr>
          <w:rFonts w:ascii="仿宋_GB2312" w:hAnsi="仿宋_GB2312" w:eastAsia="仿宋_GB2312" w:cs="仿宋_GB2312"/>
        </w:rPr>
        <w:t>依法缴纳</w:t>
      </w:r>
      <w:r>
        <w:rPr>
          <w:rFonts w:ascii="仿宋_GB2312" w:hAnsi="仿宋_GB2312" w:eastAsia="仿宋_GB2312" w:cs="仿宋_GB2312"/>
          <w:shd w:val="clear" w:fill="FFFFFF"/>
        </w:rPr>
        <w:t>社会保障资金</w:t>
      </w:r>
      <w:r>
        <w:rPr>
          <w:rFonts w:ascii="仿宋_GB2312" w:hAnsi="仿宋_GB2312" w:eastAsia="仿宋_GB2312" w:cs="仿宋_GB2312"/>
        </w:rPr>
        <w:t>证明材料</w:t>
      </w:r>
    </w:p>
    <w:p w14:paraId="418E14D5">
      <w:pPr>
        <w:pStyle w:val="4"/>
        <w:ind w:firstLine="480"/>
        <w:jc w:val="left"/>
      </w:pPr>
      <w:r>
        <w:rPr>
          <w:rFonts w:ascii="仿宋_GB2312" w:hAnsi="仿宋_GB2312" w:eastAsia="仿宋_GB2312" w:cs="仿宋_GB2312"/>
        </w:rPr>
        <w:t>具备履行合同所必需设备和专业技术能力证明材料</w:t>
      </w:r>
    </w:p>
    <w:p w14:paraId="15FA47C1">
      <w:pPr>
        <w:pStyle w:val="4"/>
        <w:ind w:firstLine="480"/>
        <w:jc w:val="left"/>
      </w:pPr>
      <w:r>
        <w:rPr>
          <w:rFonts w:ascii="仿宋_GB2312" w:hAnsi="仿宋_GB2312" w:eastAsia="仿宋_GB2312" w:cs="仿宋_GB2312"/>
        </w:rPr>
        <w:t>参加采购活动前三年内在经营活动中没有重大违法记录书面声明</w:t>
      </w:r>
    </w:p>
    <w:p w14:paraId="4EB830A1">
      <w:pPr>
        <w:pStyle w:val="4"/>
        <w:ind w:firstLine="480"/>
        <w:jc w:val="right"/>
      </w:pPr>
      <w:r>
        <w:rPr>
          <w:rFonts w:ascii="仿宋_GB2312" w:hAnsi="仿宋_GB2312" w:eastAsia="仿宋_GB2312" w:cs="仿宋_GB2312"/>
        </w:rPr>
        <w:t>供应商代表签名或签章：</w:t>
      </w:r>
      <w:r>
        <w:rPr>
          <w:rFonts w:ascii="仿宋_GB2312" w:hAnsi="仿宋_GB2312" w:eastAsia="仿宋_GB2312" w:cs="仿宋_GB2312"/>
          <w:u w:val="single"/>
        </w:rPr>
        <w:t>　　　　　　　</w:t>
      </w:r>
    </w:p>
    <w:p w14:paraId="27541197">
      <w:pPr>
        <w:pStyle w:val="4"/>
        <w:ind w:firstLine="480"/>
        <w:jc w:val="right"/>
      </w:pPr>
      <w:r>
        <w:rPr>
          <w:rFonts w:ascii="仿宋_GB2312" w:hAnsi="仿宋_GB2312" w:eastAsia="仿宋_GB2312" w:cs="仿宋_GB2312"/>
        </w:rPr>
        <w:t>供应商（全称并加盖公章）：</w:t>
      </w:r>
      <w:r>
        <w:rPr>
          <w:rFonts w:ascii="仿宋_GB2312" w:hAnsi="仿宋_GB2312" w:eastAsia="仿宋_GB2312" w:cs="仿宋_GB2312"/>
          <w:u w:val="single"/>
        </w:rPr>
        <w:t>　　　　　　　</w:t>
      </w:r>
    </w:p>
    <w:p w14:paraId="39D04CC8">
      <w:pPr>
        <w:pStyle w:val="4"/>
        <w:ind w:firstLine="480"/>
        <w:jc w:val="right"/>
      </w:pPr>
      <w:r>
        <w:rPr>
          <w:rFonts w:ascii="仿宋_GB2312" w:hAnsi="仿宋_GB2312" w:eastAsia="仿宋_GB2312" w:cs="仿宋_GB231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BFD65F2"/>
    <w:rsid w:val="177F50ED"/>
    <w:rsid w:val="2BBFD815"/>
    <w:rsid w:val="35474A2C"/>
    <w:rsid w:val="384F0C8B"/>
    <w:rsid w:val="39DF0CCA"/>
    <w:rsid w:val="3CFFDB8A"/>
    <w:rsid w:val="3D554584"/>
    <w:rsid w:val="3DFD1070"/>
    <w:rsid w:val="3F3F7A82"/>
    <w:rsid w:val="3FD774B5"/>
    <w:rsid w:val="53B52B8D"/>
    <w:rsid w:val="557FAA1B"/>
    <w:rsid w:val="55FE6D35"/>
    <w:rsid w:val="5DF7DDFD"/>
    <w:rsid w:val="5F77C523"/>
    <w:rsid w:val="61117989"/>
    <w:rsid w:val="63F510DC"/>
    <w:rsid w:val="6DFF52DB"/>
    <w:rsid w:val="6FD9543F"/>
    <w:rsid w:val="73FF78B2"/>
    <w:rsid w:val="75EB4049"/>
    <w:rsid w:val="76F64906"/>
    <w:rsid w:val="76FB2BF8"/>
    <w:rsid w:val="777FA6C9"/>
    <w:rsid w:val="77F73A92"/>
    <w:rsid w:val="77F79321"/>
    <w:rsid w:val="7A7EB5D3"/>
    <w:rsid w:val="7B53D890"/>
    <w:rsid w:val="7B7F3231"/>
    <w:rsid w:val="7B9FB0FD"/>
    <w:rsid w:val="7BD7FD7F"/>
    <w:rsid w:val="7BF72195"/>
    <w:rsid w:val="7BFEBF47"/>
    <w:rsid w:val="7CD21146"/>
    <w:rsid w:val="7D6CCDBA"/>
    <w:rsid w:val="AFDF3069"/>
    <w:rsid w:val="B2D6A448"/>
    <w:rsid w:val="B3B953A6"/>
    <w:rsid w:val="BBBF7779"/>
    <w:rsid w:val="CA6D8125"/>
    <w:rsid w:val="E53F1484"/>
    <w:rsid w:val="F1FF4CD0"/>
    <w:rsid w:val="FACE3891"/>
    <w:rsid w:val="FB37F113"/>
    <w:rsid w:val="FB8E82AB"/>
    <w:rsid w:val="FBCE3455"/>
    <w:rsid w:val="FD7E5F8F"/>
    <w:rsid w:val="FF6F5650"/>
    <w:rsid w:val="FF7AF361"/>
    <w:rsid w:val="FFFF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9803</Words>
  <Characters>10705</Characters>
  <Lines>0</Lines>
  <Paragraphs>0</Paragraphs>
  <TotalTime>22</TotalTime>
  <ScaleCrop>false</ScaleCrop>
  <LinksUpToDate>false</LinksUpToDate>
  <CharactersWithSpaces>10876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2022-04-13T03:57:00Z</dcterms:created>
  <dc:creator>administrator</dc:creator>
  <cp:lastModifiedBy>小黄</cp:lastModifiedBy>
  <cp:lastPrinted>2025-12-15T22:58:00Z</cp:lastPrinted>
  <dcterms:modified xsi:type="dcterms:W3CDTF">2025-12-17T02:50:32Z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8D6413B3F9A8416CB5DDF469496521D2_13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eyJoZGlkIjoiNzZmM2E5NDJkYTY1OWM4OGEwYzFjZDFmYzExMzg2N2QiLCJ1c2VySWQiOiIxNDk2NTg5OTIyIn0=</vt:lpwstr>
  </property>
</Properties>
</file>