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2024年以工代赈省级财政配套资金分配表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以工代赈省级财政配套资金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惠安县</w:t>
            </w: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5C6E1DDA"/>
    <w:rsid w:val="5C6E1DDA"/>
    <w:rsid w:val="7E3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52</Characters>
  <Lines>0</Lines>
  <Paragraphs>0</Paragraphs>
  <TotalTime>0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2024-06-26T08:39:00Z</dcterms:created>
  <dc:creator>古的白白</dc:creator>
  <cp:lastModifiedBy>古的白白</cp:lastModifiedBy>
  <dcterms:modified xsi:type="dcterms:W3CDTF">2024-06-26T09:12:54Z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1128DEF649324C4995E88F2415048BE8_13</vt:lpwstr>
  </property>
</Properties>
</file>